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B7C2" w14:textId="38F84D39" w:rsidR="00E31AB8" w:rsidRDefault="0072534D" w:rsidP="0072534D">
      <w:pPr>
        <w:rPr>
          <w:rFonts w:ascii="Arial" w:hAnsi="Arial" w:cs="Arial"/>
          <w:b/>
          <w:bCs/>
          <w:i/>
          <w:iCs/>
          <w:color w:val="000000"/>
          <w:sz w:val="28"/>
          <w:szCs w:val="28"/>
        </w:rPr>
      </w:pPr>
      <w:r>
        <w:rPr>
          <w:rFonts w:ascii="Arial" w:hAnsi="Arial" w:cs="Arial"/>
          <w:b/>
          <w:bCs/>
          <w:color w:val="000000"/>
          <w:sz w:val="28"/>
          <w:szCs w:val="28"/>
        </w:rPr>
        <w:t xml:space="preserve">             </w:t>
      </w:r>
    </w:p>
    <w:p w14:paraId="67266FC6" w14:textId="322CBDA3" w:rsidR="00EE20EB" w:rsidRDefault="00EE20EB" w:rsidP="00FA0655">
      <w:pPr>
        <w:jc w:val="both"/>
        <w:rPr>
          <w:rFonts w:ascii="Helvetica" w:hAnsi="Helvetica" w:cs="Arial"/>
          <w:b/>
          <w:bCs/>
          <w:i/>
          <w:iCs/>
          <w:kern w:val="2"/>
          <w:sz w:val="28"/>
          <w:szCs w:val="28"/>
          <w14:ligatures w14:val="standardContextual"/>
        </w:rPr>
      </w:pPr>
    </w:p>
    <w:p w14:paraId="7874E3FC" w14:textId="096DFC30" w:rsidR="00EE20EB" w:rsidRPr="00224566" w:rsidRDefault="00224566" w:rsidP="00224566">
      <w:pPr>
        <w:jc w:val="right"/>
        <w:rPr>
          <w:rFonts w:ascii="Helvetica" w:hAnsi="Helvetica" w:cs="Arial"/>
          <w:i/>
          <w:iCs/>
          <w:kern w:val="2"/>
          <w:sz w:val="22"/>
          <w:szCs w:val="22"/>
          <w14:ligatures w14:val="standardContextual"/>
        </w:rPr>
      </w:pPr>
      <w:r w:rsidRPr="00224566">
        <w:rPr>
          <w:rFonts w:ascii="Helvetica" w:hAnsi="Helvetica" w:cs="Arial"/>
          <w:kern w:val="2"/>
          <w:sz w:val="22"/>
          <w:szCs w:val="22"/>
          <w14:ligatures w14:val="standardContextual"/>
        </w:rPr>
        <w:t>Monday,</w:t>
      </w:r>
      <w:r w:rsidR="009749C0">
        <w:rPr>
          <w:rFonts w:ascii="Helvetica" w:hAnsi="Helvetica" w:cs="Arial"/>
          <w:i/>
          <w:iCs/>
          <w:kern w:val="2"/>
          <w:sz w:val="22"/>
          <w:szCs w:val="22"/>
          <w14:ligatures w14:val="standardContextual"/>
        </w:rPr>
        <w:t xml:space="preserve"> 9 March</w:t>
      </w:r>
      <w:r w:rsidRPr="00224566">
        <w:rPr>
          <w:rFonts w:ascii="Helvetica" w:hAnsi="Helvetica" w:cs="Arial"/>
          <w:kern w:val="2"/>
          <w:sz w:val="22"/>
          <w:szCs w:val="22"/>
          <w14:ligatures w14:val="standardContextual"/>
        </w:rPr>
        <w:t xml:space="preserve"> 2026 </w:t>
      </w:r>
    </w:p>
    <w:p w14:paraId="5C36EB5C" w14:textId="77777777" w:rsidR="00224566" w:rsidRDefault="00224566" w:rsidP="00224566">
      <w:pPr>
        <w:jc w:val="right"/>
        <w:rPr>
          <w:rFonts w:ascii="Helvetica" w:hAnsi="Helvetica" w:cs="Arial"/>
          <w:b/>
          <w:bCs/>
          <w:i/>
          <w:iCs/>
          <w:kern w:val="2"/>
          <w:sz w:val="28"/>
          <w:szCs w:val="28"/>
          <w14:ligatures w14:val="standardContextual"/>
        </w:rPr>
      </w:pPr>
    </w:p>
    <w:p w14:paraId="30FCF803" w14:textId="75C84E80" w:rsidR="00EE20EB" w:rsidRDefault="00EE20EB" w:rsidP="00FA0655">
      <w:pPr>
        <w:jc w:val="both"/>
        <w:rPr>
          <w:rFonts w:ascii="Helvetica" w:hAnsi="Helvetica" w:cs="Arial"/>
          <w:b/>
          <w:bCs/>
          <w:i/>
          <w:iCs/>
          <w:kern w:val="2"/>
          <w:sz w:val="28"/>
          <w:szCs w:val="28"/>
          <w14:ligatures w14:val="standardContextual"/>
        </w:rPr>
      </w:pPr>
      <w:r>
        <w:rPr>
          <w:rFonts w:ascii="Helvetica" w:hAnsi="Helvetica" w:cs="Arial"/>
          <w:b/>
          <w:bCs/>
          <w:kern w:val="2"/>
          <w:sz w:val="28"/>
          <w:szCs w:val="28"/>
          <w14:ligatures w14:val="standardContextual"/>
        </w:rPr>
        <w:t>PRESS RELEASE</w:t>
      </w:r>
    </w:p>
    <w:p w14:paraId="470CA73A" w14:textId="77777777" w:rsidR="00EE20EB" w:rsidRDefault="00EE20EB" w:rsidP="00FA0655">
      <w:pPr>
        <w:jc w:val="both"/>
        <w:rPr>
          <w:rFonts w:ascii="Helvetica" w:hAnsi="Helvetica" w:cs="Arial"/>
          <w:b/>
          <w:bCs/>
          <w:i/>
          <w:iCs/>
          <w:kern w:val="2"/>
          <w:sz w:val="28"/>
          <w:szCs w:val="28"/>
          <w14:ligatures w14:val="standardContextual"/>
        </w:rPr>
      </w:pPr>
    </w:p>
    <w:p w14:paraId="40EB5469" w14:textId="77777777" w:rsidR="002973D0" w:rsidRDefault="002973D0" w:rsidP="002973D0">
      <w:pPr>
        <w:jc w:val="center"/>
        <w:rPr>
          <w:rFonts w:ascii="Aptos" w:hAnsi="Aptos"/>
          <w:color w:val="212121"/>
          <w:sz w:val="20"/>
          <w:szCs w:val="20"/>
        </w:rPr>
      </w:pPr>
      <w:r>
        <w:rPr>
          <w:rFonts w:ascii="Helvetica" w:hAnsi="Helvetica"/>
          <w:b/>
          <w:bCs/>
          <w:color w:val="212121"/>
          <w:sz w:val="28"/>
          <w:szCs w:val="28"/>
        </w:rPr>
        <w:t>Introducing GEWISS LightZone, the new lighting hub from GEWISS:</w:t>
      </w:r>
    </w:p>
    <w:p w14:paraId="1F121471" w14:textId="77777777" w:rsidR="002973D0" w:rsidRDefault="002973D0" w:rsidP="002973D0">
      <w:pPr>
        <w:jc w:val="center"/>
        <w:rPr>
          <w:rFonts w:ascii="Aptos" w:hAnsi="Aptos"/>
          <w:color w:val="212121"/>
          <w:sz w:val="20"/>
          <w:szCs w:val="20"/>
        </w:rPr>
      </w:pPr>
      <w:r>
        <w:rPr>
          <w:rFonts w:ascii="Helvetica" w:hAnsi="Helvetica"/>
          <w:b/>
          <w:bCs/>
          <w:color w:val="212121"/>
          <w:sz w:val="28"/>
          <w:szCs w:val="28"/>
        </w:rPr>
        <w:t>official debut at Light + Building 2026.</w:t>
      </w:r>
    </w:p>
    <w:p w14:paraId="63AE594C" w14:textId="313E9FC7" w:rsidR="006A0CB6" w:rsidRPr="00A31776" w:rsidRDefault="006A0CB6" w:rsidP="00AA4082">
      <w:pPr>
        <w:jc w:val="center"/>
        <w:rPr>
          <w:rFonts w:ascii="Helvetica" w:hAnsi="Helvetica" w:cs="Arial"/>
          <w:i/>
          <w:iCs/>
          <w:kern w:val="2"/>
          <w:sz w:val="22"/>
          <w:szCs w:val="22"/>
          <w14:ligatures w14:val="standardContextual"/>
        </w:rPr>
      </w:pPr>
      <w:r w:rsidRPr="006A0CB6">
        <w:rPr>
          <w:rFonts w:ascii="Helvetica" w:eastAsiaTheme="minorHAnsi" w:hAnsi="Helvetica" w:cs="Arial"/>
          <w:i/>
          <w:iCs/>
          <w:kern w:val="2"/>
          <w:sz w:val="22"/>
          <w:szCs w:val="22"/>
          <w:lang w:eastAsia="en-US"/>
          <w14:ligatures w14:val="standardContextual"/>
        </w:rPr>
        <w:t xml:space="preserve">An ecosystem that </w:t>
      </w:r>
      <w:r w:rsidR="00115A64">
        <w:rPr>
          <w:rFonts w:ascii="Helvetica" w:eastAsiaTheme="minorHAnsi" w:hAnsi="Helvetica" w:cs="Arial"/>
          <w:i/>
          <w:iCs/>
          <w:kern w:val="2"/>
          <w:sz w:val="22"/>
          <w:szCs w:val="22"/>
          <w:lang w:eastAsia="en-US"/>
          <w14:ligatures w14:val="standardContextual"/>
        </w:rPr>
        <w:t xml:space="preserve">combines </w:t>
      </w:r>
      <w:r w:rsidR="00D23A8A" w:rsidRPr="002117E1">
        <w:rPr>
          <w:rFonts w:ascii="Helvetica" w:eastAsiaTheme="minorHAnsi" w:hAnsi="Helvetica" w:cs="Arial"/>
          <w:i/>
          <w:iCs/>
          <w:kern w:val="2"/>
          <w:sz w:val="22"/>
          <w:szCs w:val="22"/>
          <w:lang w:eastAsia="en-US"/>
          <w14:ligatures w14:val="standardContextual"/>
        </w:rPr>
        <w:t xml:space="preserve">the expertise of </w:t>
      </w:r>
      <w:r w:rsidR="00E51C71" w:rsidRPr="002117E1">
        <w:rPr>
          <w:rFonts w:ascii="Helvetica" w:eastAsiaTheme="minorHAnsi" w:hAnsi="Helvetica" w:cs="Arial"/>
          <w:i/>
          <w:iCs/>
          <w:kern w:val="2"/>
          <w:sz w:val="22"/>
          <w:szCs w:val="22"/>
          <w:lang w:eastAsia="en-US"/>
          <w14:ligatures w14:val="standardContextual"/>
        </w:rPr>
        <w:t>GEWISS</w:t>
      </w:r>
      <w:r w:rsidR="00E51C71">
        <w:rPr>
          <w:rFonts w:ascii="Helvetica" w:eastAsiaTheme="minorHAnsi" w:hAnsi="Helvetica" w:cs="Arial"/>
          <w:i/>
          <w:iCs/>
          <w:kern w:val="2"/>
          <w:sz w:val="22"/>
          <w:szCs w:val="22"/>
          <w:lang w:eastAsia="en-US"/>
          <w14:ligatures w14:val="standardContextual"/>
        </w:rPr>
        <w:t xml:space="preserve">, </w:t>
      </w:r>
      <w:r w:rsidR="00175273" w:rsidRPr="00A31776">
        <w:rPr>
          <w:rFonts w:ascii="Helvetica" w:hAnsi="Helvetica" w:cs="Arial"/>
          <w:i/>
          <w:iCs/>
          <w:kern w:val="2"/>
          <w:sz w:val="22"/>
          <w:szCs w:val="22"/>
          <w14:ligatures w14:val="standardContextual"/>
        </w:rPr>
        <w:t>BEGHELLI</w:t>
      </w:r>
      <w:r w:rsidRPr="006A0CB6">
        <w:rPr>
          <w:rFonts w:ascii="Helvetica" w:eastAsiaTheme="minorHAnsi" w:hAnsi="Helvetica" w:cs="Arial"/>
          <w:i/>
          <w:iCs/>
          <w:kern w:val="2"/>
          <w:sz w:val="22"/>
          <w:szCs w:val="22"/>
          <w:lang w:eastAsia="en-US"/>
          <w14:ligatures w14:val="standardContextual"/>
        </w:rPr>
        <w:t xml:space="preserve">, </w:t>
      </w:r>
      <w:r w:rsidR="00175273" w:rsidRPr="00A31776">
        <w:rPr>
          <w:rFonts w:ascii="Helvetica" w:hAnsi="Helvetica" w:cs="Arial"/>
          <w:i/>
          <w:iCs/>
          <w:kern w:val="2"/>
          <w:sz w:val="22"/>
          <w:szCs w:val="22"/>
          <w14:ligatures w14:val="standardContextual"/>
        </w:rPr>
        <w:t xml:space="preserve">PERFORMANCE iN LIGHTING </w:t>
      </w:r>
      <w:r w:rsidRPr="006A0CB6">
        <w:rPr>
          <w:rFonts w:ascii="Helvetica" w:eastAsiaTheme="minorHAnsi" w:hAnsi="Helvetica" w:cs="Arial"/>
          <w:i/>
          <w:iCs/>
          <w:kern w:val="2"/>
          <w:sz w:val="22"/>
          <w:szCs w:val="22"/>
          <w:lang w:eastAsia="en-US"/>
          <w14:ligatures w14:val="standardContextual"/>
        </w:rPr>
        <w:t xml:space="preserve">and </w:t>
      </w:r>
      <w:r w:rsidR="00D23A8A">
        <w:rPr>
          <w:rFonts w:ascii="Helvetica" w:eastAsiaTheme="minorHAnsi" w:hAnsi="Helvetica" w:cs="Arial"/>
          <w:i/>
          <w:iCs/>
          <w:kern w:val="2"/>
          <w:sz w:val="22"/>
          <w:szCs w:val="22"/>
          <w:lang w:eastAsia="en-US"/>
          <w14:ligatures w14:val="standardContextual"/>
        </w:rPr>
        <w:t>TVILIGHT</w:t>
      </w:r>
      <w:r w:rsidRPr="006A0CB6">
        <w:rPr>
          <w:rFonts w:ascii="Helvetica" w:eastAsiaTheme="minorHAnsi" w:hAnsi="Helvetica" w:cs="Arial"/>
          <w:i/>
          <w:iCs/>
          <w:kern w:val="2"/>
          <w:sz w:val="22"/>
          <w:szCs w:val="22"/>
          <w:lang w:eastAsia="en-US"/>
          <w14:ligatures w14:val="standardContextual"/>
        </w:rPr>
        <w:t>, presented through an immersive urban hub</w:t>
      </w:r>
      <w:r w:rsidR="00483C5D">
        <w:rPr>
          <w:rFonts w:ascii="Helvetica" w:eastAsiaTheme="minorHAnsi" w:hAnsi="Helvetica" w:cs="Arial"/>
          <w:i/>
          <w:iCs/>
          <w:kern w:val="2"/>
          <w:sz w:val="22"/>
          <w:szCs w:val="22"/>
          <w:lang w:eastAsia="en-US"/>
          <w14:ligatures w14:val="standardContextual"/>
        </w:rPr>
        <w:t>.</w:t>
      </w:r>
    </w:p>
    <w:p w14:paraId="7FF04C2C" w14:textId="77777777" w:rsidR="00DB3473" w:rsidRPr="006A0CB6" w:rsidRDefault="00DB3473" w:rsidP="000E6C1B">
      <w:pPr>
        <w:rPr>
          <w:rFonts w:ascii="Helvetica" w:eastAsiaTheme="minorHAnsi" w:hAnsi="Helvetica" w:cs="Arial"/>
          <w:b/>
          <w:bCs/>
          <w:kern w:val="2"/>
          <w:sz w:val="28"/>
          <w:szCs w:val="28"/>
          <w:lang w:eastAsia="en-US"/>
          <w14:ligatures w14:val="standardContextual"/>
        </w:rPr>
      </w:pPr>
    </w:p>
    <w:p w14:paraId="161226B3" w14:textId="5D662896" w:rsidR="00DB3473" w:rsidRPr="002117E1" w:rsidRDefault="006A0CB6" w:rsidP="00DB3473">
      <w:pPr>
        <w:rPr>
          <w:rFonts w:ascii="Helvetica" w:hAnsi="Helvetica" w:cs="Arial"/>
          <w:color w:val="000000" w:themeColor="text1"/>
          <w:kern w:val="2"/>
          <w:sz w:val="22"/>
          <w:szCs w:val="22"/>
          <w14:ligatures w14:val="standardContextual"/>
        </w:rPr>
      </w:pPr>
      <w:r w:rsidRPr="006A0CB6">
        <w:rPr>
          <w:rFonts w:ascii="Helvetica" w:eastAsiaTheme="minorHAnsi" w:hAnsi="Helvetica" w:cs="Arial"/>
          <w:i/>
          <w:iCs/>
          <w:kern w:val="2"/>
          <w:sz w:val="22"/>
          <w:szCs w:val="22"/>
          <w:lang w:eastAsia="en-US"/>
          <w14:ligatures w14:val="standardContextual"/>
        </w:rPr>
        <w:t>Frankfurt,</w:t>
      </w:r>
      <w:r w:rsidR="006F6333" w:rsidRPr="00A31776">
        <w:rPr>
          <w:rFonts w:ascii="Helvetica" w:eastAsiaTheme="minorHAnsi" w:hAnsi="Helvetica" w:cs="Arial"/>
          <w:i/>
          <w:iCs/>
          <w:kern w:val="2"/>
          <w:sz w:val="22"/>
          <w:szCs w:val="22"/>
          <w:lang w:eastAsia="en-US"/>
          <w14:ligatures w14:val="standardContextual"/>
        </w:rPr>
        <w:t xml:space="preserve"> 9 March 2026</w:t>
      </w:r>
      <w:r w:rsidRPr="006A0CB6">
        <w:rPr>
          <w:rFonts w:ascii="Helvetica" w:eastAsiaTheme="minorHAnsi" w:hAnsi="Helvetica" w:cs="Arial"/>
          <w:kern w:val="2"/>
          <w:sz w:val="22"/>
          <w:szCs w:val="22"/>
          <w:lang w:eastAsia="en-US"/>
          <w14:ligatures w14:val="standardContextual"/>
        </w:rPr>
        <w:t xml:space="preserve"> – </w:t>
      </w:r>
      <w:r w:rsidR="00DB3473" w:rsidRPr="00A31776">
        <w:rPr>
          <w:rFonts w:ascii="Helvetica" w:hAnsi="Helvetica" w:cs="Arial"/>
          <w:b/>
          <w:bCs/>
          <w:kern w:val="2"/>
          <w:sz w:val="22"/>
          <w:szCs w:val="22"/>
          <w14:ligatures w14:val="standardContextual"/>
        </w:rPr>
        <w:t>Light+Building</w:t>
      </w:r>
      <w:r w:rsidR="00DB3473" w:rsidRPr="00A31776">
        <w:rPr>
          <w:rFonts w:ascii="Helvetica" w:hAnsi="Helvetica" w:cs="Arial"/>
          <w:kern w:val="2"/>
          <w:sz w:val="22"/>
          <w:szCs w:val="22"/>
          <w14:ligatures w14:val="standardContextual"/>
        </w:rPr>
        <w:t xml:space="preserve">, </w:t>
      </w:r>
      <w:r w:rsidR="00E51C71" w:rsidRPr="002117E1">
        <w:rPr>
          <w:rFonts w:ascii="Helvetica" w:hAnsi="Helvetica" w:cs="Arial"/>
          <w:kern w:val="2"/>
          <w:sz w:val="22"/>
          <w:szCs w:val="22"/>
          <w14:ligatures w14:val="standardContextual"/>
        </w:rPr>
        <w:t xml:space="preserve">the leading international trade fair dedicated to lighting and technologies for the </w:t>
      </w:r>
      <w:r w:rsidR="005F00C2">
        <w:rPr>
          <w:rFonts w:ascii="Helvetica" w:hAnsi="Helvetica" w:cs="Arial"/>
          <w:kern w:val="2"/>
          <w:sz w:val="22"/>
          <w:szCs w:val="22"/>
          <w14:ligatures w14:val="standardContextual"/>
        </w:rPr>
        <w:t xml:space="preserve">building automation </w:t>
      </w:r>
      <w:r w:rsidR="00E51C71" w:rsidRPr="002117E1">
        <w:rPr>
          <w:rFonts w:ascii="Helvetica" w:hAnsi="Helvetica" w:cs="Arial"/>
          <w:kern w:val="2"/>
          <w:sz w:val="22"/>
          <w:szCs w:val="22"/>
          <w14:ligatures w14:val="standardContextual"/>
        </w:rPr>
        <w:t>sector</w:t>
      </w:r>
      <w:r w:rsidR="00DB3473" w:rsidRPr="002117E1">
        <w:rPr>
          <w:rFonts w:ascii="Helvetica" w:hAnsi="Helvetica" w:cs="Arial"/>
          <w:kern w:val="2"/>
          <w:sz w:val="22"/>
          <w:szCs w:val="22"/>
          <w14:ligatures w14:val="standardContextual"/>
        </w:rPr>
        <w:t xml:space="preserve">, </w:t>
      </w:r>
      <w:r w:rsidR="00DB3473" w:rsidRPr="00A31776">
        <w:rPr>
          <w:rFonts w:ascii="Helvetica" w:hAnsi="Helvetica" w:cs="Arial"/>
          <w:kern w:val="2"/>
          <w:sz w:val="22"/>
          <w:szCs w:val="22"/>
          <w14:ligatures w14:val="standardContextual"/>
        </w:rPr>
        <w:t xml:space="preserve">is the setting chosen by </w:t>
      </w:r>
      <w:r w:rsidR="00DB3473" w:rsidRPr="00AA4082">
        <w:rPr>
          <w:rFonts w:ascii="Helvetica" w:hAnsi="Helvetica" w:cs="Arial"/>
          <w:kern w:val="2"/>
          <w:sz w:val="22"/>
          <w:szCs w:val="22"/>
          <w14:ligatures w14:val="standardContextual"/>
        </w:rPr>
        <w:t xml:space="preserve">GEWISS </w:t>
      </w:r>
      <w:r w:rsidR="00DB3473" w:rsidRPr="00A31776">
        <w:rPr>
          <w:rFonts w:ascii="Helvetica" w:hAnsi="Helvetica" w:cs="Arial"/>
          <w:kern w:val="2"/>
          <w:sz w:val="22"/>
          <w:szCs w:val="22"/>
          <w14:ligatures w14:val="standardContextual"/>
        </w:rPr>
        <w:t xml:space="preserve">for the official debut of </w:t>
      </w:r>
      <w:r w:rsidR="00DB3473" w:rsidRPr="00A31776">
        <w:rPr>
          <w:rFonts w:ascii="Helvetica" w:hAnsi="Helvetica" w:cs="Arial"/>
          <w:b/>
          <w:bCs/>
          <w:kern w:val="2"/>
          <w:sz w:val="22"/>
          <w:szCs w:val="22"/>
          <w14:ligatures w14:val="standardContextual"/>
        </w:rPr>
        <w:t>GEWISS LightZone</w:t>
      </w:r>
      <w:r w:rsidR="00DB3473" w:rsidRPr="00A31776">
        <w:rPr>
          <w:rFonts w:ascii="Helvetica" w:hAnsi="Helvetica" w:cs="Arial"/>
          <w:kern w:val="2"/>
          <w:sz w:val="22"/>
          <w:szCs w:val="22"/>
          <w14:ligatures w14:val="standardContextual"/>
        </w:rPr>
        <w:t xml:space="preserve">, </w:t>
      </w:r>
      <w:r w:rsidR="00DB3473" w:rsidRPr="00A31776">
        <w:rPr>
          <w:rFonts w:ascii="Helvetica" w:hAnsi="Helvetica" w:cs="Arial"/>
          <w:b/>
          <w:bCs/>
          <w:kern w:val="2"/>
          <w:sz w:val="22"/>
          <w:szCs w:val="22"/>
          <w14:ligatures w14:val="standardContextual"/>
        </w:rPr>
        <w:t xml:space="preserve">the new </w:t>
      </w:r>
      <w:r w:rsidR="005F00C2">
        <w:rPr>
          <w:rFonts w:ascii="Helvetica" w:hAnsi="Helvetica" w:cs="Arial"/>
          <w:b/>
          <w:bCs/>
          <w:kern w:val="2"/>
          <w:sz w:val="22"/>
          <w:szCs w:val="22"/>
          <w14:ligatures w14:val="standardContextual"/>
        </w:rPr>
        <w:t xml:space="preserve">lighting hub </w:t>
      </w:r>
      <w:r w:rsidR="00E51C71" w:rsidRPr="002117E1">
        <w:rPr>
          <w:rFonts w:ascii="Helvetica" w:hAnsi="Helvetica" w:cs="Arial"/>
          <w:color w:val="000000" w:themeColor="text1"/>
          <w:kern w:val="2"/>
          <w:sz w:val="22"/>
          <w:szCs w:val="22"/>
          <w14:ligatures w14:val="standardContextual"/>
        </w:rPr>
        <w:t xml:space="preserve">that combines </w:t>
      </w:r>
      <w:r w:rsidR="005F00C2">
        <w:rPr>
          <w:rFonts w:ascii="Helvetica" w:hAnsi="Helvetica" w:cs="Arial"/>
          <w:color w:val="000000" w:themeColor="text1"/>
          <w:kern w:val="2"/>
          <w:sz w:val="22"/>
          <w:szCs w:val="22"/>
          <w14:ligatures w14:val="standardContextual"/>
        </w:rPr>
        <w:t xml:space="preserve">the expertise of </w:t>
      </w:r>
      <w:r w:rsidR="00E51C71" w:rsidRPr="002117E1">
        <w:rPr>
          <w:rFonts w:ascii="Helvetica" w:hAnsi="Helvetica" w:cs="Arial"/>
          <w:b/>
          <w:bCs/>
          <w:color w:val="000000" w:themeColor="text1"/>
          <w:kern w:val="2"/>
          <w:sz w:val="22"/>
          <w:szCs w:val="22"/>
          <w14:ligatures w14:val="standardContextual"/>
        </w:rPr>
        <w:t xml:space="preserve">BEGHELLI, PERFORMANCE iN LIGHTING and TVILIGHT </w:t>
      </w:r>
      <w:r w:rsidR="005F00C2">
        <w:rPr>
          <w:rFonts w:ascii="Helvetica" w:hAnsi="Helvetica" w:cs="Arial"/>
          <w:color w:val="000000" w:themeColor="text1"/>
          <w:kern w:val="2"/>
          <w:sz w:val="22"/>
          <w:szCs w:val="22"/>
          <w14:ligatures w14:val="standardContextual"/>
        </w:rPr>
        <w:t xml:space="preserve">in a cohesive </w:t>
      </w:r>
      <w:r w:rsidR="00AD7DDC">
        <w:rPr>
          <w:rFonts w:ascii="Helvetica" w:hAnsi="Helvetica" w:cs="Arial"/>
          <w:color w:val="000000" w:themeColor="text1"/>
          <w:kern w:val="2"/>
          <w:sz w:val="22"/>
          <w:szCs w:val="22"/>
          <w14:ligatures w14:val="standardContextual"/>
        </w:rPr>
        <w:t xml:space="preserve">ecosystem </w:t>
      </w:r>
      <w:r w:rsidR="005F00C2">
        <w:rPr>
          <w:rFonts w:ascii="Helvetica" w:hAnsi="Helvetica" w:cs="Arial"/>
          <w:color w:val="000000" w:themeColor="text1"/>
          <w:kern w:val="2"/>
          <w:sz w:val="22"/>
          <w:szCs w:val="22"/>
          <w14:ligatures w14:val="standardContextual"/>
        </w:rPr>
        <w:t xml:space="preserve">that enhances </w:t>
      </w:r>
      <w:r w:rsidR="002B0305">
        <w:rPr>
          <w:rFonts w:ascii="Helvetica" w:hAnsi="Helvetica" w:cs="Arial"/>
          <w:color w:val="000000" w:themeColor="text1"/>
          <w:kern w:val="2"/>
          <w:sz w:val="22"/>
          <w:szCs w:val="22"/>
          <w14:ligatures w14:val="standardContextual"/>
        </w:rPr>
        <w:t xml:space="preserve">and </w:t>
      </w:r>
      <w:r w:rsidR="005F00C2">
        <w:rPr>
          <w:rFonts w:ascii="Helvetica" w:hAnsi="Helvetica" w:cs="Arial"/>
          <w:color w:val="000000" w:themeColor="text1"/>
          <w:kern w:val="2"/>
          <w:sz w:val="22"/>
          <w:szCs w:val="22"/>
          <w14:ligatures w14:val="standardContextual"/>
        </w:rPr>
        <w:t xml:space="preserve">emphasises the individual </w:t>
      </w:r>
      <w:r w:rsidR="00E51C71" w:rsidRPr="002117E1">
        <w:rPr>
          <w:rFonts w:ascii="Helvetica" w:hAnsi="Helvetica" w:cs="Arial"/>
          <w:color w:val="000000" w:themeColor="text1"/>
          <w:kern w:val="2"/>
          <w:sz w:val="22"/>
          <w:szCs w:val="22"/>
          <w14:ligatures w14:val="standardContextual"/>
        </w:rPr>
        <w:t xml:space="preserve">identities </w:t>
      </w:r>
      <w:r w:rsidR="005F00C2">
        <w:rPr>
          <w:rFonts w:ascii="Helvetica" w:hAnsi="Helvetica" w:cs="Arial"/>
          <w:color w:val="000000" w:themeColor="text1"/>
          <w:kern w:val="2"/>
          <w:sz w:val="22"/>
          <w:szCs w:val="22"/>
          <w14:ligatures w14:val="standardContextual"/>
        </w:rPr>
        <w:t>and specificities of each brand</w:t>
      </w:r>
      <w:r w:rsidR="00E51C71" w:rsidRPr="002117E1">
        <w:rPr>
          <w:rFonts w:ascii="Helvetica" w:hAnsi="Helvetica" w:cs="Arial"/>
          <w:color w:val="000000" w:themeColor="text1"/>
          <w:kern w:val="2"/>
          <w:sz w:val="22"/>
          <w:szCs w:val="22"/>
          <w14:ligatures w14:val="standardContextual"/>
        </w:rPr>
        <w:t xml:space="preserve">. </w:t>
      </w:r>
    </w:p>
    <w:p w14:paraId="6D8D896D" w14:textId="77777777" w:rsidR="00DB3473" w:rsidRPr="00A31776" w:rsidRDefault="00DB3473" w:rsidP="00DB3473">
      <w:pPr>
        <w:rPr>
          <w:rFonts w:ascii="-webkit-standard" w:hAnsi="-webkit-standard"/>
          <w:color w:val="000000"/>
          <w:sz w:val="20"/>
          <w:szCs w:val="20"/>
        </w:rPr>
      </w:pPr>
    </w:p>
    <w:p w14:paraId="4F195B3F" w14:textId="51A7F228" w:rsidR="00066CB7" w:rsidRDefault="005F00C2" w:rsidP="00DB3473">
      <w:pPr>
        <w:rPr>
          <w:rFonts w:ascii="Helvetica" w:hAnsi="Helvetica" w:cs="Arial"/>
          <w:kern w:val="2"/>
          <w:sz w:val="22"/>
          <w:szCs w:val="22"/>
          <w14:ligatures w14:val="standardContextual"/>
        </w:rPr>
      </w:pPr>
      <w:r w:rsidRPr="00AA4082">
        <w:rPr>
          <w:rFonts w:ascii="Helvetica" w:hAnsi="Helvetica" w:cs="Arial"/>
          <w:b/>
          <w:bCs/>
          <w:kern w:val="2"/>
          <w:sz w:val="22"/>
          <w:szCs w:val="22"/>
          <w14:ligatures w14:val="standardContextual"/>
        </w:rPr>
        <w:t xml:space="preserve">GEWISS LightZone </w:t>
      </w:r>
      <w:r w:rsidR="001B6085">
        <w:rPr>
          <w:rFonts w:ascii="Helvetica" w:hAnsi="Helvetica" w:cs="Arial"/>
          <w:kern w:val="2"/>
          <w:sz w:val="22"/>
          <w:szCs w:val="22"/>
          <w14:ligatures w14:val="standardContextual"/>
        </w:rPr>
        <w:t>marks the birth of a new network, a space where technology, design, sustainability, safety</w:t>
      </w:r>
      <w:r w:rsidR="002B0305">
        <w:rPr>
          <w:rFonts w:ascii="Helvetica" w:hAnsi="Helvetica" w:cs="Arial"/>
          <w:kern w:val="2"/>
          <w:sz w:val="22"/>
          <w:szCs w:val="22"/>
          <w14:ligatures w14:val="standardContextual"/>
        </w:rPr>
        <w:t xml:space="preserve">, connectivity </w:t>
      </w:r>
      <w:r w:rsidR="001B6085">
        <w:rPr>
          <w:rFonts w:ascii="Helvetica" w:hAnsi="Helvetica" w:cs="Arial"/>
          <w:kern w:val="2"/>
          <w:sz w:val="22"/>
          <w:szCs w:val="22"/>
          <w14:ligatures w14:val="standardContextual"/>
        </w:rPr>
        <w:t>and attention to the well-being of living beings are the common drivers of the group's identity.</w:t>
      </w:r>
      <w:r>
        <w:rPr>
          <w:rFonts w:ascii="Helvetica" w:hAnsi="Helvetica" w:cs="Arial"/>
          <w:kern w:val="2"/>
          <w:sz w:val="22"/>
          <w:szCs w:val="22"/>
          <w14:ligatures w14:val="standardContextual"/>
        </w:rPr>
        <w:t xml:space="preserve"> </w:t>
      </w:r>
      <w:r w:rsidR="00497844" w:rsidRPr="00A31776">
        <w:rPr>
          <w:rFonts w:ascii="Helvetica" w:hAnsi="Helvetica" w:cs="Arial"/>
          <w:kern w:val="2"/>
          <w:sz w:val="22"/>
          <w:szCs w:val="22"/>
          <w14:ligatures w14:val="standardContextual"/>
        </w:rPr>
        <w:t xml:space="preserve">The presentation in Frankfurt </w:t>
      </w:r>
      <w:r w:rsidR="001B6085">
        <w:rPr>
          <w:rFonts w:ascii="Helvetica" w:hAnsi="Helvetica" w:cs="Arial"/>
          <w:kern w:val="2"/>
          <w:sz w:val="22"/>
          <w:szCs w:val="22"/>
          <w14:ligatures w14:val="standardContextual"/>
        </w:rPr>
        <w:t>therefore</w:t>
      </w:r>
      <w:r w:rsidR="00497844" w:rsidRPr="00A31776">
        <w:rPr>
          <w:rFonts w:ascii="Helvetica" w:hAnsi="Helvetica" w:cs="Arial"/>
          <w:kern w:val="2"/>
          <w:sz w:val="22"/>
          <w:szCs w:val="22"/>
          <w14:ligatures w14:val="standardContextual"/>
        </w:rPr>
        <w:t xml:space="preserve"> marks a key moment in the development </w:t>
      </w:r>
      <w:r w:rsidR="001B6085">
        <w:rPr>
          <w:rFonts w:ascii="Helvetica" w:hAnsi="Helvetica" w:cs="Arial"/>
          <w:kern w:val="2"/>
          <w:sz w:val="22"/>
          <w:szCs w:val="22"/>
          <w14:ligatures w14:val="standardContextual"/>
        </w:rPr>
        <w:t>of Gewiss'</w:t>
      </w:r>
      <w:r w:rsidR="00E51C71" w:rsidRPr="002117E1">
        <w:rPr>
          <w:rFonts w:ascii="Helvetica" w:hAnsi="Helvetica" w:cs="Arial"/>
          <w:kern w:val="2"/>
          <w:sz w:val="22"/>
          <w:szCs w:val="22"/>
          <w14:ligatures w14:val="standardContextual"/>
        </w:rPr>
        <w:t xml:space="preserve"> lighting </w:t>
      </w:r>
      <w:r w:rsidR="001B6085">
        <w:rPr>
          <w:rFonts w:ascii="Helvetica" w:hAnsi="Helvetica" w:cs="Arial"/>
          <w:kern w:val="2"/>
          <w:sz w:val="22"/>
          <w:szCs w:val="22"/>
          <w14:ligatures w14:val="standardContextual"/>
        </w:rPr>
        <w:t>division</w:t>
      </w:r>
      <w:r w:rsidR="00A31776">
        <w:rPr>
          <w:rFonts w:ascii="Helvetica" w:hAnsi="Helvetica" w:cs="Arial"/>
          <w:kern w:val="2"/>
          <w:sz w:val="22"/>
          <w:szCs w:val="22"/>
          <w14:ligatures w14:val="standardContextual"/>
        </w:rPr>
        <w:t xml:space="preserve">. </w:t>
      </w:r>
      <w:r w:rsidR="002B0305">
        <w:rPr>
          <w:rFonts w:ascii="Helvetica" w:hAnsi="Helvetica" w:cs="Arial"/>
          <w:kern w:val="2"/>
          <w:sz w:val="22"/>
          <w:szCs w:val="22"/>
          <w14:ligatures w14:val="standardContextual"/>
        </w:rPr>
        <w:t>This</w:t>
      </w:r>
      <w:r w:rsidR="00497844" w:rsidRPr="00A31776">
        <w:rPr>
          <w:rFonts w:ascii="Helvetica" w:hAnsi="Helvetica" w:cs="Arial"/>
          <w:kern w:val="2"/>
          <w:sz w:val="22"/>
          <w:szCs w:val="22"/>
          <w14:ligatures w14:val="standardContextual"/>
        </w:rPr>
        <w:t xml:space="preserve"> path </w:t>
      </w:r>
      <w:r w:rsidR="001B6085">
        <w:rPr>
          <w:rFonts w:ascii="Helvetica" w:hAnsi="Helvetica" w:cs="Arial"/>
          <w:kern w:val="2"/>
          <w:sz w:val="22"/>
          <w:szCs w:val="22"/>
          <w14:ligatures w14:val="standardContextual"/>
        </w:rPr>
        <w:t xml:space="preserve">of growth and evolution </w:t>
      </w:r>
      <w:r w:rsidR="00497844" w:rsidRPr="00A31776">
        <w:rPr>
          <w:rFonts w:ascii="Helvetica" w:hAnsi="Helvetica" w:cs="Arial"/>
          <w:kern w:val="2"/>
          <w:sz w:val="22"/>
          <w:szCs w:val="22"/>
          <w14:ligatures w14:val="standardContextual"/>
        </w:rPr>
        <w:t>began in</w:t>
      </w:r>
      <w:r w:rsidR="00497844" w:rsidRPr="00A31776">
        <w:rPr>
          <w:rFonts w:ascii="Helvetica" w:hAnsi="Helvetica" w:cs="Arial"/>
          <w:b/>
          <w:bCs/>
          <w:kern w:val="2"/>
          <w:sz w:val="22"/>
          <w:szCs w:val="22"/>
          <w14:ligatures w14:val="standardContextual"/>
        </w:rPr>
        <w:t xml:space="preserve"> 2023 </w:t>
      </w:r>
      <w:r w:rsidR="00497844" w:rsidRPr="00A31776">
        <w:rPr>
          <w:rFonts w:ascii="Helvetica" w:hAnsi="Helvetica" w:cs="Arial"/>
          <w:kern w:val="2"/>
          <w:sz w:val="22"/>
          <w:szCs w:val="22"/>
          <w14:ligatures w14:val="standardContextual"/>
        </w:rPr>
        <w:t xml:space="preserve">with </w:t>
      </w:r>
      <w:r w:rsidR="00D06C49">
        <w:rPr>
          <w:rFonts w:ascii="Helvetica" w:hAnsi="Helvetica" w:cs="Arial"/>
          <w:kern w:val="2"/>
          <w:sz w:val="22"/>
          <w:szCs w:val="22"/>
          <w14:ligatures w14:val="standardContextual"/>
        </w:rPr>
        <w:t xml:space="preserve">the acquisition of </w:t>
      </w:r>
      <w:r w:rsidR="00497844" w:rsidRPr="00A31776">
        <w:rPr>
          <w:rFonts w:ascii="Helvetica" w:hAnsi="Helvetica" w:cs="Arial"/>
          <w:b/>
          <w:bCs/>
          <w:kern w:val="2"/>
          <w:sz w:val="22"/>
          <w:szCs w:val="22"/>
          <w14:ligatures w14:val="standardContextual"/>
        </w:rPr>
        <w:t>PERFORMANCE iN LIGHTING</w:t>
      </w:r>
      <w:r w:rsidR="00497844" w:rsidRPr="00A31776">
        <w:rPr>
          <w:rFonts w:ascii="Helvetica" w:hAnsi="Helvetica" w:cs="Arial"/>
          <w:kern w:val="2"/>
          <w:sz w:val="22"/>
          <w:szCs w:val="22"/>
          <w14:ligatures w14:val="standardContextual"/>
        </w:rPr>
        <w:t xml:space="preserve">, </w:t>
      </w:r>
      <w:r w:rsidR="001B6085">
        <w:rPr>
          <w:rFonts w:ascii="Helvetica" w:hAnsi="Helvetica" w:cs="Arial"/>
          <w:color w:val="000000" w:themeColor="text1"/>
          <w:kern w:val="2"/>
          <w:sz w:val="22"/>
          <w:szCs w:val="22"/>
          <w14:ligatures w14:val="standardContextual"/>
        </w:rPr>
        <w:t xml:space="preserve">a multinational company </w:t>
      </w:r>
      <w:r w:rsidR="00CD72EF" w:rsidRPr="002117E1">
        <w:rPr>
          <w:rFonts w:ascii="Helvetica" w:hAnsi="Helvetica" w:cs="Arial"/>
          <w:color w:val="000000" w:themeColor="text1"/>
          <w:kern w:val="2"/>
          <w:sz w:val="22"/>
          <w:szCs w:val="22"/>
          <w14:ligatures w14:val="standardContextual"/>
        </w:rPr>
        <w:t xml:space="preserve">specialising in professional lighting, </w:t>
      </w:r>
      <w:r w:rsidR="00497844" w:rsidRPr="002117E1">
        <w:rPr>
          <w:rFonts w:ascii="Helvetica" w:hAnsi="Helvetica" w:cs="Arial"/>
          <w:color w:val="000000" w:themeColor="text1"/>
          <w:kern w:val="2"/>
          <w:sz w:val="22"/>
          <w:szCs w:val="22"/>
          <w14:ligatures w14:val="standardContextual"/>
        </w:rPr>
        <w:t>and expanded in</w:t>
      </w:r>
      <w:r w:rsidR="00497844" w:rsidRPr="002117E1">
        <w:rPr>
          <w:rFonts w:ascii="Helvetica" w:hAnsi="Helvetica" w:cs="Arial"/>
          <w:b/>
          <w:bCs/>
          <w:color w:val="000000" w:themeColor="text1"/>
          <w:kern w:val="2"/>
          <w:sz w:val="22"/>
          <w:szCs w:val="22"/>
          <w14:ligatures w14:val="standardContextual"/>
        </w:rPr>
        <w:t xml:space="preserve"> 2024 </w:t>
      </w:r>
      <w:r w:rsidR="00497844" w:rsidRPr="002117E1">
        <w:rPr>
          <w:rFonts w:ascii="Helvetica" w:hAnsi="Helvetica" w:cs="Arial"/>
          <w:color w:val="000000" w:themeColor="text1"/>
          <w:kern w:val="2"/>
          <w:sz w:val="22"/>
          <w:szCs w:val="22"/>
          <w14:ligatures w14:val="standardContextual"/>
        </w:rPr>
        <w:t xml:space="preserve">with </w:t>
      </w:r>
      <w:r w:rsidR="00D06C49" w:rsidRPr="002117E1">
        <w:rPr>
          <w:rFonts w:ascii="Helvetica" w:hAnsi="Helvetica" w:cs="Arial"/>
          <w:color w:val="000000" w:themeColor="text1"/>
          <w:kern w:val="2"/>
          <w:sz w:val="22"/>
          <w:szCs w:val="22"/>
          <w14:ligatures w14:val="standardContextual"/>
        </w:rPr>
        <w:t xml:space="preserve">the acquisition of </w:t>
      </w:r>
      <w:r w:rsidR="00497844" w:rsidRPr="002117E1">
        <w:rPr>
          <w:rFonts w:ascii="Helvetica" w:hAnsi="Helvetica" w:cs="Arial"/>
          <w:b/>
          <w:bCs/>
          <w:color w:val="000000" w:themeColor="text1"/>
          <w:kern w:val="2"/>
          <w:sz w:val="22"/>
          <w:szCs w:val="22"/>
          <w14:ligatures w14:val="standardContextual"/>
        </w:rPr>
        <w:t>TVILIGHT</w:t>
      </w:r>
      <w:r w:rsidR="00330780">
        <w:rPr>
          <w:rFonts w:ascii="Helvetica" w:hAnsi="Helvetica" w:cs="Arial"/>
          <w:b/>
          <w:bCs/>
          <w:color w:val="000000" w:themeColor="text1"/>
          <w:kern w:val="2"/>
          <w:sz w:val="22"/>
          <w:szCs w:val="22"/>
          <w14:ligatures w14:val="standardContextual"/>
        </w:rPr>
        <w:t>,</w:t>
      </w:r>
      <w:r w:rsidR="00497844" w:rsidRPr="002117E1">
        <w:rPr>
          <w:rFonts w:ascii="Helvetica" w:hAnsi="Helvetica" w:cs="Arial"/>
          <w:color w:val="000000" w:themeColor="text1"/>
          <w:kern w:val="2"/>
          <w:sz w:val="22"/>
          <w:szCs w:val="22"/>
          <w14:ligatures w14:val="standardContextual"/>
        </w:rPr>
        <w:t xml:space="preserve"> </w:t>
      </w:r>
      <w:r w:rsidR="00CD72EF" w:rsidRPr="002117E1">
        <w:rPr>
          <w:rFonts w:ascii="Helvetica" w:hAnsi="Helvetica" w:cs="Arial"/>
          <w:color w:val="000000" w:themeColor="text1"/>
          <w:kern w:val="2"/>
          <w:sz w:val="22"/>
          <w:szCs w:val="22"/>
          <w14:ligatures w14:val="standardContextual"/>
        </w:rPr>
        <w:t xml:space="preserve">a benchmark on the </w:t>
      </w:r>
      <w:r w:rsidR="00BD6471">
        <w:rPr>
          <w:rFonts w:ascii="Helvetica" w:hAnsi="Helvetica" w:cs="Arial"/>
          <w:color w:val="000000" w:themeColor="text1"/>
          <w:kern w:val="2"/>
          <w:sz w:val="22"/>
          <w:szCs w:val="22"/>
          <w14:ligatures w14:val="standardContextual"/>
        </w:rPr>
        <w:t>international</w:t>
      </w:r>
      <w:r w:rsidR="00CD72EF" w:rsidRPr="002117E1">
        <w:rPr>
          <w:rFonts w:ascii="Helvetica" w:hAnsi="Helvetica" w:cs="Arial"/>
          <w:color w:val="000000" w:themeColor="text1"/>
          <w:kern w:val="2"/>
          <w:sz w:val="22"/>
          <w:szCs w:val="22"/>
          <w14:ligatures w14:val="standardContextual"/>
        </w:rPr>
        <w:t xml:space="preserve"> market </w:t>
      </w:r>
      <w:r w:rsidR="001B6085">
        <w:rPr>
          <w:rFonts w:ascii="Helvetica" w:hAnsi="Helvetica" w:cs="Arial"/>
          <w:color w:val="000000" w:themeColor="text1"/>
          <w:kern w:val="2"/>
          <w:sz w:val="22"/>
          <w:szCs w:val="22"/>
          <w14:ligatures w14:val="standardContextual"/>
        </w:rPr>
        <w:t xml:space="preserve">in connectivity and IoT </w:t>
      </w:r>
      <w:r w:rsidR="00CD72EF" w:rsidRPr="002117E1">
        <w:rPr>
          <w:rFonts w:ascii="Helvetica" w:hAnsi="Helvetica" w:cs="Arial"/>
          <w:color w:val="000000" w:themeColor="text1"/>
          <w:kern w:val="2"/>
          <w:sz w:val="22"/>
          <w:szCs w:val="22"/>
          <w14:ligatures w14:val="standardContextual"/>
        </w:rPr>
        <w:t xml:space="preserve">solutions </w:t>
      </w:r>
      <w:r w:rsidR="00BD6471">
        <w:rPr>
          <w:rFonts w:ascii="Helvetica" w:hAnsi="Helvetica" w:cs="Arial"/>
          <w:color w:val="000000" w:themeColor="text1"/>
          <w:kern w:val="2"/>
          <w:sz w:val="22"/>
          <w:szCs w:val="22"/>
          <w14:ligatures w14:val="standardContextual"/>
        </w:rPr>
        <w:t xml:space="preserve">for outdoor lighting management </w:t>
      </w:r>
      <w:r w:rsidR="00066CB7">
        <w:rPr>
          <w:rFonts w:ascii="Helvetica" w:hAnsi="Helvetica" w:cs="Arial"/>
          <w:color w:val="000000" w:themeColor="text1"/>
          <w:kern w:val="2"/>
          <w:sz w:val="22"/>
          <w:szCs w:val="22"/>
          <w14:ligatures w14:val="standardContextual"/>
        </w:rPr>
        <w:t>in cities</w:t>
      </w:r>
      <w:r w:rsidR="00CD72EF" w:rsidRPr="002117E1">
        <w:rPr>
          <w:rFonts w:ascii="Helvetica" w:hAnsi="Helvetica" w:cs="Arial"/>
          <w:color w:val="000000" w:themeColor="text1"/>
          <w:kern w:val="2"/>
          <w:sz w:val="22"/>
          <w:szCs w:val="22"/>
          <w14:ligatures w14:val="standardContextual"/>
        </w:rPr>
        <w:t xml:space="preserve">, and </w:t>
      </w:r>
      <w:r w:rsidR="00497844" w:rsidRPr="002117E1">
        <w:rPr>
          <w:rFonts w:ascii="Helvetica" w:hAnsi="Helvetica" w:cs="Arial"/>
          <w:color w:val="000000" w:themeColor="text1"/>
          <w:kern w:val="2"/>
          <w:sz w:val="22"/>
          <w:szCs w:val="22"/>
          <w14:ligatures w14:val="standardContextual"/>
        </w:rPr>
        <w:t xml:space="preserve">reached a </w:t>
      </w:r>
      <w:r w:rsidR="00066CB7">
        <w:rPr>
          <w:rFonts w:ascii="Helvetica" w:hAnsi="Helvetica" w:cs="Arial"/>
          <w:color w:val="000000" w:themeColor="text1"/>
          <w:kern w:val="2"/>
          <w:sz w:val="22"/>
          <w:szCs w:val="22"/>
          <w14:ligatures w14:val="standardContextual"/>
        </w:rPr>
        <w:t xml:space="preserve">further </w:t>
      </w:r>
      <w:r w:rsidR="00497844" w:rsidRPr="002117E1">
        <w:rPr>
          <w:rFonts w:ascii="Helvetica" w:hAnsi="Helvetica" w:cs="Arial"/>
          <w:color w:val="000000" w:themeColor="text1"/>
          <w:kern w:val="2"/>
          <w:sz w:val="22"/>
          <w:szCs w:val="22"/>
          <w14:ligatures w14:val="standardContextual"/>
        </w:rPr>
        <w:t>strategic phase in</w:t>
      </w:r>
      <w:r w:rsidR="00497844" w:rsidRPr="002117E1">
        <w:rPr>
          <w:rFonts w:ascii="Helvetica" w:hAnsi="Helvetica" w:cs="Arial"/>
          <w:b/>
          <w:bCs/>
          <w:color w:val="000000" w:themeColor="text1"/>
          <w:kern w:val="2"/>
          <w:sz w:val="22"/>
          <w:szCs w:val="22"/>
          <w14:ligatures w14:val="standardContextual"/>
        </w:rPr>
        <w:t xml:space="preserve"> 2025 </w:t>
      </w:r>
      <w:r w:rsidR="00497844" w:rsidRPr="002117E1">
        <w:rPr>
          <w:rFonts w:ascii="Helvetica" w:hAnsi="Helvetica" w:cs="Arial"/>
          <w:color w:val="000000" w:themeColor="text1"/>
          <w:kern w:val="2"/>
          <w:sz w:val="22"/>
          <w:szCs w:val="22"/>
          <w14:ligatures w14:val="standardContextual"/>
        </w:rPr>
        <w:t xml:space="preserve">with the entry of </w:t>
      </w:r>
      <w:r w:rsidR="00497844" w:rsidRPr="002117E1">
        <w:rPr>
          <w:rFonts w:ascii="Helvetica" w:hAnsi="Helvetica" w:cs="Arial"/>
          <w:b/>
          <w:bCs/>
          <w:color w:val="000000" w:themeColor="text1"/>
          <w:kern w:val="2"/>
          <w:sz w:val="22"/>
          <w:szCs w:val="22"/>
          <w14:ligatures w14:val="standardContextual"/>
        </w:rPr>
        <w:t>BEGHELLI</w:t>
      </w:r>
      <w:r w:rsidR="00330780">
        <w:rPr>
          <w:rFonts w:ascii="Helvetica" w:hAnsi="Helvetica" w:cs="Arial"/>
          <w:color w:val="000000" w:themeColor="text1"/>
          <w:kern w:val="2"/>
          <w:sz w:val="22"/>
          <w:szCs w:val="22"/>
          <w14:ligatures w14:val="standardContextual"/>
        </w:rPr>
        <w:t xml:space="preserve">, </w:t>
      </w:r>
      <w:r w:rsidR="00066CB7">
        <w:rPr>
          <w:rFonts w:ascii="Helvetica" w:hAnsi="Helvetica" w:cs="Arial"/>
          <w:color w:val="000000" w:themeColor="text1"/>
          <w:kern w:val="2"/>
          <w:sz w:val="22"/>
          <w:szCs w:val="22"/>
          <w14:ligatures w14:val="standardContextual"/>
        </w:rPr>
        <w:t xml:space="preserve">an international company present on several continents and </w:t>
      </w:r>
      <w:r w:rsidR="00CD72EF" w:rsidRPr="002117E1">
        <w:rPr>
          <w:rFonts w:ascii="Helvetica" w:hAnsi="Helvetica" w:cs="Arial"/>
          <w:color w:val="000000" w:themeColor="text1"/>
          <w:kern w:val="2"/>
          <w:sz w:val="22"/>
          <w:szCs w:val="22"/>
          <w14:ligatures w14:val="standardContextual"/>
        </w:rPr>
        <w:t>a leader in the emergency lighting</w:t>
      </w:r>
      <w:r w:rsidR="002B0305">
        <w:rPr>
          <w:rFonts w:ascii="Helvetica" w:hAnsi="Helvetica" w:cs="Arial"/>
          <w:color w:val="000000" w:themeColor="text1"/>
          <w:kern w:val="2"/>
          <w:sz w:val="22"/>
          <w:szCs w:val="22"/>
          <w14:ligatures w14:val="standardContextual"/>
        </w:rPr>
        <w:t xml:space="preserve">, industrial lighting and consumer </w:t>
      </w:r>
      <w:r w:rsidR="00CD72EF" w:rsidRPr="002117E1">
        <w:rPr>
          <w:rFonts w:ascii="Helvetica" w:hAnsi="Helvetica" w:cs="Arial"/>
          <w:color w:val="000000" w:themeColor="text1"/>
          <w:kern w:val="2"/>
          <w:sz w:val="22"/>
          <w:szCs w:val="22"/>
          <w14:ligatures w14:val="standardContextual"/>
        </w:rPr>
        <w:t>lighting sectors</w:t>
      </w:r>
      <w:r w:rsidR="00923369" w:rsidRPr="00923369">
        <w:rPr>
          <w:rFonts w:ascii="Helvetica" w:hAnsi="Helvetica" w:cs="Arial"/>
          <w:color w:val="000000" w:themeColor="text1"/>
          <w:kern w:val="2"/>
          <w:sz w:val="22"/>
          <w:szCs w:val="22"/>
          <w14:ligatures w14:val="standardContextual"/>
        </w:rPr>
        <w:t xml:space="preserve">. </w:t>
      </w:r>
    </w:p>
    <w:p w14:paraId="6CE2B1CB" w14:textId="77777777" w:rsidR="00066CB7" w:rsidRDefault="00066CB7" w:rsidP="00DB3473">
      <w:pPr>
        <w:rPr>
          <w:rFonts w:ascii="Helvetica" w:hAnsi="Helvetica" w:cs="Arial"/>
          <w:kern w:val="2"/>
          <w:sz w:val="22"/>
          <w:szCs w:val="22"/>
          <w14:ligatures w14:val="standardContextual"/>
        </w:rPr>
      </w:pPr>
    </w:p>
    <w:p w14:paraId="7C28707B" w14:textId="2CA8669F" w:rsidR="00E826F3" w:rsidRDefault="006A0CB6" w:rsidP="00DB3473">
      <w:pPr>
        <w:rPr>
          <w:rFonts w:ascii="Helvetica" w:hAnsi="Helvetica" w:cs="Arial"/>
          <w:i/>
          <w:iCs/>
          <w:kern w:val="2"/>
          <w:sz w:val="22"/>
          <w:szCs w:val="22"/>
          <w14:ligatures w14:val="standardContextual"/>
        </w:rPr>
      </w:pPr>
      <w:r w:rsidRPr="006A0CB6">
        <w:rPr>
          <w:rFonts w:ascii="Helvetica" w:eastAsiaTheme="minorHAnsi" w:hAnsi="Helvetica" w:cs="Arial"/>
          <w:kern w:val="2"/>
          <w:sz w:val="22"/>
          <w:szCs w:val="22"/>
          <w:lang w:eastAsia="en-US"/>
          <w14:ligatures w14:val="standardContextual"/>
        </w:rPr>
        <w:t xml:space="preserve">The new brand </w:t>
      </w:r>
      <w:r w:rsidR="002B0305">
        <w:rPr>
          <w:rFonts w:ascii="Helvetica" w:eastAsiaTheme="minorHAnsi" w:hAnsi="Helvetica" w:cs="Arial"/>
          <w:kern w:val="2"/>
          <w:sz w:val="22"/>
          <w:szCs w:val="22"/>
          <w:lang w:eastAsia="en-US"/>
          <w14:ligatures w14:val="standardContextual"/>
        </w:rPr>
        <w:t xml:space="preserve">consolidates </w:t>
      </w:r>
      <w:r w:rsidR="00066CB7">
        <w:rPr>
          <w:rFonts w:ascii="Helvetica" w:eastAsiaTheme="minorHAnsi" w:hAnsi="Helvetica" w:cs="Arial"/>
          <w:kern w:val="2"/>
          <w:sz w:val="22"/>
          <w:szCs w:val="22"/>
          <w:lang w:eastAsia="en-US"/>
          <w14:ligatures w14:val="standardContextual"/>
        </w:rPr>
        <w:t xml:space="preserve">the </w:t>
      </w:r>
      <w:r w:rsidR="00886471" w:rsidRPr="00A216AA">
        <w:rPr>
          <w:rFonts w:ascii="Helvetica" w:eastAsiaTheme="minorHAnsi" w:hAnsi="Helvetica" w:cs="Arial"/>
          <w:kern w:val="2"/>
          <w:sz w:val="22"/>
          <w:szCs w:val="22"/>
          <w:lang w:eastAsia="en-US"/>
          <w14:ligatures w14:val="standardContextual"/>
        </w:rPr>
        <w:t>GEWISS</w:t>
      </w:r>
      <w:r w:rsidRPr="006A0CB6">
        <w:rPr>
          <w:rFonts w:ascii="Helvetica" w:eastAsiaTheme="minorHAnsi" w:hAnsi="Helvetica" w:cs="Arial"/>
          <w:kern w:val="2"/>
          <w:sz w:val="22"/>
          <w:szCs w:val="22"/>
          <w:lang w:eastAsia="en-US"/>
          <w14:ligatures w14:val="standardContextual"/>
        </w:rPr>
        <w:t xml:space="preserve"> Group's </w:t>
      </w:r>
      <w:r w:rsidR="00066CB7">
        <w:rPr>
          <w:rFonts w:ascii="Helvetica" w:eastAsiaTheme="minorHAnsi" w:hAnsi="Helvetica" w:cs="Arial"/>
          <w:kern w:val="2"/>
          <w:sz w:val="22"/>
          <w:szCs w:val="22"/>
          <w:lang w:eastAsia="en-US"/>
          <w14:ligatures w14:val="standardContextual"/>
        </w:rPr>
        <w:t>desire to create a centre of excellence in lighting</w:t>
      </w:r>
      <w:r w:rsidRPr="006A0CB6">
        <w:rPr>
          <w:rFonts w:ascii="Helvetica" w:eastAsiaTheme="minorHAnsi" w:hAnsi="Helvetica" w:cs="Arial"/>
          <w:kern w:val="2"/>
          <w:sz w:val="22"/>
          <w:szCs w:val="22"/>
          <w:lang w:eastAsia="en-US"/>
          <w14:ligatures w14:val="standardContextual"/>
        </w:rPr>
        <w:t xml:space="preserve">, not simply as a brand aggregator, but as </w:t>
      </w:r>
      <w:r w:rsidRPr="006A0CB6">
        <w:rPr>
          <w:rFonts w:ascii="Helvetica" w:eastAsiaTheme="minorHAnsi" w:hAnsi="Helvetica" w:cs="Arial"/>
          <w:b/>
          <w:bCs/>
          <w:kern w:val="2"/>
          <w:sz w:val="22"/>
          <w:szCs w:val="22"/>
          <w:lang w:eastAsia="en-US"/>
          <w14:ligatures w14:val="standardContextual"/>
        </w:rPr>
        <w:t xml:space="preserve">a strategic partner </w:t>
      </w:r>
      <w:r w:rsidRPr="006A0CB6">
        <w:rPr>
          <w:rFonts w:ascii="Helvetica" w:eastAsiaTheme="minorHAnsi" w:hAnsi="Helvetica" w:cs="Arial"/>
          <w:kern w:val="2"/>
          <w:sz w:val="22"/>
          <w:szCs w:val="22"/>
          <w:lang w:eastAsia="en-US"/>
          <w14:ligatures w14:val="standardContextual"/>
        </w:rPr>
        <w:t>capable of supporting designers, installers</w:t>
      </w:r>
      <w:r w:rsidR="00066CB7">
        <w:rPr>
          <w:rFonts w:ascii="Helvetica" w:eastAsiaTheme="minorHAnsi" w:hAnsi="Helvetica" w:cs="Arial"/>
          <w:kern w:val="2"/>
          <w:sz w:val="22"/>
          <w:szCs w:val="22"/>
          <w:lang w:eastAsia="en-US"/>
          <w14:ligatures w14:val="standardContextual"/>
        </w:rPr>
        <w:t xml:space="preserve">, distributors </w:t>
      </w:r>
      <w:r w:rsidRPr="006A0CB6">
        <w:rPr>
          <w:rFonts w:ascii="Helvetica" w:eastAsiaTheme="minorHAnsi" w:hAnsi="Helvetica" w:cs="Arial"/>
          <w:kern w:val="2"/>
          <w:sz w:val="22"/>
          <w:szCs w:val="22"/>
          <w:lang w:eastAsia="en-US"/>
          <w14:ligatures w14:val="standardContextual"/>
        </w:rPr>
        <w:t xml:space="preserve">and </w:t>
      </w:r>
      <w:r w:rsidR="00066CB7">
        <w:rPr>
          <w:rFonts w:ascii="Helvetica" w:eastAsiaTheme="minorHAnsi" w:hAnsi="Helvetica" w:cs="Arial"/>
          <w:kern w:val="2"/>
          <w:sz w:val="22"/>
          <w:szCs w:val="22"/>
          <w:lang w:eastAsia="en-US"/>
          <w14:ligatures w14:val="standardContextual"/>
        </w:rPr>
        <w:t>end</w:t>
      </w:r>
      <w:r w:rsidRPr="006A0CB6">
        <w:rPr>
          <w:rFonts w:ascii="Helvetica" w:eastAsiaTheme="minorHAnsi" w:hAnsi="Helvetica" w:cs="Arial"/>
          <w:kern w:val="2"/>
          <w:sz w:val="22"/>
          <w:szCs w:val="22"/>
          <w:lang w:eastAsia="en-US"/>
          <w14:ligatures w14:val="standardContextual"/>
        </w:rPr>
        <w:t xml:space="preserve"> customers throughout the entire project life cycle </w:t>
      </w:r>
      <w:r w:rsidR="00E826F3">
        <w:rPr>
          <w:rFonts w:ascii="Helvetica" w:eastAsiaTheme="minorHAnsi" w:hAnsi="Helvetica" w:cs="Arial"/>
          <w:kern w:val="2"/>
          <w:sz w:val="22"/>
          <w:szCs w:val="22"/>
          <w:lang w:eastAsia="en-US"/>
          <w14:ligatures w14:val="standardContextual"/>
        </w:rPr>
        <w:t>with comprehensive, innovative and connected solutions</w:t>
      </w:r>
      <w:r w:rsidRPr="006A0CB6">
        <w:rPr>
          <w:rFonts w:ascii="Helvetica" w:eastAsiaTheme="minorHAnsi" w:hAnsi="Helvetica" w:cs="Arial"/>
          <w:kern w:val="2"/>
          <w:sz w:val="22"/>
          <w:szCs w:val="22"/>
          <w:lang w:eastAsia="en-US"/>
          <w14:ligatures w14:val="standardContextual"/>
        </w:rPr>
        <w:t xml:space="preserve">. </w:t>
      </w:r>
    </w:p>
    <w:p w14:paraId="5EF0E35E" w14:textId="2587C659" w:rsidR="006A0CB6" w:rsidRPr="00A31776" w:rsidRDefault="00F54FE4" w:rsidP="00DB3473">
      <w:pPr>
        <w:rPr>
          <w:rFonts w:ascii="Helvetica" w:hAnsi="Helvetica" w:cs="Arial"/>
          <w:kern w:val="2"/>
          <w:sz w:val="22"/>
          <w:szCs w:val="22"/>
          <w14:ligatures w14:val="standardContextual"/>
        </w:rPr>
      </w:pPr>
      <w:r w:rsidRPr="00A31776">
        <w:rPr>
          <w:rFonts w:ascii="Helvetica" w:hAnsi="Helvetica" w:cs="Arial"/>
          <w:kern w:val="2"/>
          <w:sz w:val="22"/>
          <w:szCs w:val="22"/>
          <w14:ligatures w14:val="standardContextual"/>
        </w:rPr>
        <w:t xml:space="preserve">The positioning of </w:t>
      </w:r>
      <w:r w:rsidR="00A66C80" w:rsidRPr="00AA4082">
        <w:rPr>
          <w:rFonts w:ascii="Helvetica" w:hAnsi="Helvetica" w:cs="Arial"/>
          <w:b/>
          <w:bCs/>
          <w:kern w:val="2"/>
          <w:sz w:val="22"/>
          <w:szCs w:val="22"/>
          <w14:ligatures w14:val="standardContextual"/>
        </w:rPr>
        <w:t xml:space="preserve">GEWISS </w:t>
      </w:r>
      <w:r w:rsidRPr="00A31776">
        <w:rPr>
          <w:rFonts w:ascii="Helvetica" w:hAnsi="Helvetica" w:cs="Arial"/>
          <w:b/>
          <w:bCs/>
          <w:kern w:val="2"/>
          <w:sz w:val="22"/>
          <w:szCs w:val="22"/>
          <w14:ligatures w14:val="standardContextual"/>
        </w:rPr>
        <w:t xml:space="preserve">LightZone </w:t>
      </w:r>
      <w:r w:rsidRPr="00A31776">
        <w:rPr>
          <w:rFonts w:ascii="Helvetica" w:hAnsi="Helvetica" w:cs="Arial"/>
          <w:kern w:val="2"/>
          <w:sz w:val="22"/>
          <w:szCs w:val="22"/>
          <w14:ligatures w14:val="standardContextual"/>
        </w:rPr>
        <w:t xml:space="preserve">is based on </w:t>
      </w:r>
      <w:r w:rsidRPr="00A31776">
        <w:rPr>
          <w:rFonts w:ascii="Helvetica" w:hAnsi="Helvetica" w:cs="Arial"/>
          <w:b/>
          <w:bCs/>
          <w:kern w:val="2"/>
          <w:sz w:val="22"/>
          <w:szCs w:val="22"/>
          <w14:ligatures w14:val="standardContextual"/>
        </w:rPr>
        <w:t xml:space="preserve">six strategic drivers </w:t>
      </w:r>
      <w:r w:rsidRPr="00A31776">
        <w:rPr>
          <w:rFonts w:ascii="Helvetica" w:hAnsi="Helvetica" w:cs="Arial"/>
          <w:kern w:val="2"/>
          <w:sz w:val="22"/>
          <w:szCs w:val="22"/>
          <w14:ligatures w14:val="standardContextual"/>
        </w:rPr>
        <w:t xml:space="preserve">that guide its development: technology as a distinctive competence </w:t>
      </w:r>
      <w:r w:rsidR="002B0305">
        <w:rPr>
          <w:rFonts w:ascii="Helvetica" w:hAnsi="Helvetica" w:cs="Arial"/>
          <w:kern w:val="2"/>
          <w:sz w:val="22"/>
          <w:szCs w:val="22"/>
          <w14:ligatures w14:val="standardContextual"/>
        </w:rPr>
        <w:t>and connectivity</w:t>
      </w:r>
      <w:r w:rsidRPr="00A31776">
        <w:rPr>
          <w:rFonts w:ascii="Helvetica" w:hAnsi="Helvetica" w:cs="Arial"/>
          <w:kern w:val="2"/>
          <w:sz w:val="22"/>
          <w:szCs w:val="22"/>
          <w14:ligatures w14:val="standardContextual"/>
        </w:rPr>
        <w:t xml:space="preserve">, design as an element </w:t>
      </w:r>
      <w:r w:rsidR="002B0305">
        <w:rPr>
          <w:rFonts w:ascii="Helvetica" w:hAnsi="Helvetica" w:cs="Arial"/>
          <w:kern w:val="2"/>
          <w:sz w:val="22"/>
          <w:szCs w:val="22"/>
          <w14:ligatures w14:val="standardContextual"/>
        </w:rPr>
        <w:t>that translates function into objects with identity</w:t>
      </w:r>
      <w:r w:rsidRPr="00A31776">
        <w:rPr>
          <w:rFonts w:ascii="Helvetica" w:hAnsi="Helvetica" w:cs="Arial"/>
          <w:kern w:val="2"/>
          <w:sz w:val="22"/>
          <w:szCs w:val="22"/>
          <w14:ligatures w14:val="standardContextual"/>
        </w:rPr>
        <w:t>, a project-oriented consulting approach</w:t>
      </w:r>
      <w:r w:rsidR="002B0305">
        <w:rPr>
          <w:rFonts w:ascii="Helvetica" w:hAnsi="Helvetica" w:cs="Arial"/>
          <w:kern w:val="2"/>
          <w:sz w:val="22"/>
          <w:szCs w:val="22"/>
          <w14:ligatures w14:val="standardContextual"/>
        </w:rPr>
        <w:t xml:space="preserve">, </w:t>
      </w:r>
      <w:r w:rsidRPr="00A31776">
        <w:rPr>
          <w:rFonts w:ascii="Helvetica" w:hAnsi="Helvetica" w:cs="Arial"/>
          <w:kern w:val="2"/>
          <w:sz w:val="22"/>
          <w:szCs w:val="22"/>
          <w14:ligatures w14:val="standardContextual"/>
        </w:rPr>
        <w:t xml:space="preserve">industrial solidity combined with a long-term vision, and sustainability as </w:t>
      </w:r>
      <w:r w:rsidR="002B0305">
        <w:rPr>
          <w:rFonts w:ascii="Helvetica" w:hAnsi="Helvetica" w:cs="Arial"/>
          <w:kern w:val="2"/>
          <w:sz w:val="22"/>
          <w:szCs w:val="22"/>
          <w14:ligatures w14:val="standardContextual"/>
        </w:rPr>
        <w:t xml:space="preserve">attention to the environment and people's well-being, </w:t>
      </w:r>
      <w:r w:rsidRPr="00A31776">
        <w:rPr>
          <w:rFonts w:ascii="Helvetica" w:hAnsi="Helvetica" w:cs="Arial"/>
          <w:kern w:val="2"/>
          <w:sz w:val="22"/>
          <w:szCs w:val="22"/>
          <w14:ligatures w14:val="standardContextual"/>
        </w:rPr>
        <w:t>measurable and integrated into processes.</w:t>
      </w:r>
    </w:p>
    <w:p w14:paraId="06235516" w14:textId="77777777" w:rsidR="00F54FE4" w:rsidRPr="006A0CB6" w:rsidRDefault="00F54FE4" w:rsidP="00DB3473">
      <w:pPr>
        <w:rPr>
          <w:rFonts w:ascii="Helvetica" w:eastAsiaTheme="minorHAnsi" w:hAnsi="Helvetica" w:cs="Arial"/>
          <w:kern w:val="2"/>
          <w:sz w:val="22"/>
          <w:szCs w:val="22"/>
          <w:lang w:eastAsia="en-US"/>
          <w14:ligatures w14:val="standardContextual"/>
        </w:rPr>
      </w:pPr>
    </w:p>
    <w:p w14:paraId="26DE8EFD" w14:textId="77777777" w:rsidR="006E6FE8" w:rsidRPr="00BC7275" w:rsidRDefault="006E6FE8" w:rsidP="006E6FE8">
      <w:pPr>
        <w:rPr>
          <w:rFonts w:ascii="Helvetica" w:hAnsi="Helvetica"/>
          <w:sz w:val="22"/>
          <w:szCs w:val="22"/>
        </w:rPr>
      </w:pPr>
      <w:r w:rsidRPr="00BC7275">
        <w:rPr>
          <w:rFonts w:ascii="Helvetica" w:eastAsiaTheme="minorHAnsi" w:hAnsi="Helvetica" w:cs="Arial"/>
          <w:kern w:val="2"/>
          <w:sz w:val="22"/>
          <w:szCs w:val="22"/>
          <w:lang w:eastAsia="en-US"/>
          <w14:ligatures w14:val="standardContextual"/>
        </w:rPr>
        <w:t>"</w:t>
      </w:r>
      <w:r w:rsidRPr="00BC7275">
        <w:rPr>
          <w:rFonts w:ascii="Helvetica" w:eastAsiaTheme="minorHAnsi" w:hAnsi="Helvetica" w:cs="Arial"/>
          <w:i/>
          <w:iCs/>
          <w:kern w:val="2"/>
          <w:sz w:val="22"/>
          <w:szCs w:val="22"/>
          <w:lang w:eastAsia="en-US"/>
          <w14:ligatures w14:val="standardContextual"/>
        </w:rPr>
        <w:t xml:space="preserve">GEWISS </w:t>
      </w:r>
      <w:proofErr w:type="spellStart"/>
      <w:r w:rsidRPr="00BC7275">
        <w:rPr>
          <w:rFonts w:ascii="Helvetica" w:eastAsiaTheme="minorHAnsi" w:hAnsi="Helvetica" w:cs="Arial"/>
          <w:kern w:val="2"/>
          <w:sz w:val="22"/>
          <w:szCs w:val="22"/>
          <w:lang w:eastAsia="en-US"/>
          <w14:ligatures w14:val="standardContextual"/>
        </w:rPr>
        <w:t>LightZone</w:t>
      </w:r>
      <w:proofErr w:type="spellEnd"/>
      <w:r w:rsidRPr="00BC7275">
        <w:rPr>
          <w:rFonts w:ascii="Helvetica" w:eastAsiaTheme="minorHAnsi" w:hAnsi="Helvetica" w:cs="Arial"/>
          <w:kern w:val="2"/>
          <w:sz w:val="22"/>
          <w:szCs w:val="22"/>
          <w:lang w:eastAsia="en-US"/>
          <w14:ligatures w14:val="standardContextual"/>
        </w:rPr>
        <w:t xml:space="preserve">," </w:t>
      </w:r>
      <w:proofErr w:type="spellStart"/>
      <w:r w:rsidRPr="00BC7275">
        <w:rPr>
          <w:rFonts w:ascii="Helvetica" w:eastAsiaTheme="minorHAnsi" w:hAnsi="Helvetica" w:cs="Arial"/>
          <w:kern w:val="2"/>
          <w:sz w:val="22"/>
          <w:szCs w:val="22"/>
          <w:lang w:eastAsia="en-US"/>
          <w14:ligatures w14:val="standardContextual"/>
        </w:rPr>
        <w:t>explains</w:t>
      </w:r>
      <w:proofErr w:type="spellEnd"/>
      <w:r w:rsidRPr="00BC7275">
        <w:rPr>
          <w:rFonts w:ascii="Helvetica" w:eastAsiaTheme="minorHAnsi" w:hAnsi="Helvetica" w:cs="Arial"/>
          <w:kern w:val="2"/>
          <w:sz w:val="22"/>
          <w:szCs w:val="22"/>
          <w:lang w:eastAsia="en-US"/>
          <w14:ligatures w14:val="standardContextual"/>
        </w:rPr>
        <w:t xml:space="preserve"> </w:t>
      </w:r>
      <w:r w:rsidRPr="00BC7275">
        <w:rPr>
          <w:rFonts w:ascii="Helvetica" w:eastAsiaTheme="minorHAnsi" w:hAnsi="Helvetica" w:cs="Arial"/>
          <w:b/>
          <w:bCs/>
          <w:kern w:val="2"/>
          <w:sz w:val="22"/>
          <w:szCs w:val="22"/>
          <w:lang w:eastAsia="en-US"/>
          <w14:ligatures w14:val="standardContextual"/>
        </w:rPr>
        <w:t>Paolo Cervini, CEO of POLIFIN, GEWISS and COSTIM RE</w:t>
      </w:r>
      <w:r w:rsidRPr="00BC7275">
        <w:rPr>
          <w:rFonts w:ascii="Helvetica" w:eastAsiaTheme="minorHAnsi" w:hAnsi="Helvetica" w:cs="Arial"/>
          <w:kern w:val="2"/>
          <w:sz w:val="22"/>
          <w:szCs w:val="22"/>
          <w:lang w:eastAsia="en-US"/>
          <w14:ligatures w14:val="standardContextual"/>
        </w:rPr>
        <w:t>, "</w:t>
      </w:r>
      <w:proofErr w:type="spellStart"/>
      <w:r w:rsidRPr="00BC7275">
        <w:rPr>
          <w:rFonts w:ascii="Helvetica" w:eastAsiaTheme="minorHAnsi" w:hAnsi="Helvetica" w:cs="Arial"/>
          <w:i/>
          <w:iCs/>
          <w:kern w:val="2"/>
          <w:sz w:val="22"/>
          <w:szCs w:val="22"/>
          <w:lang w:eastAsia="en-US"/>
          <w14:ligatures w14:val="standardContextual"/>
        </w:rPr>
        <w:t>represents</w:t>
      </w:r>
      <w:proofErr w:type="spellEnd"/>
      <w:r w:rsidRPr="00BC7275">
        <w:rPr>
          <w:rFonts w:ascii="Helvetica" w:eastAsiaTheme="minorHAnsi" w:hAnsi="Helvetica" w:cs="Arial"/>
          <w:i/>
          <w:iCs/>
          <w:kern w:val="2"/>
          <w:sz w:val="22"/>
          <w:szCs w:val="22"/>
          <w:lang w:eastAsia="en-US"/>
          <w14:ligatures w14:val="standardContextual"/>
        </w:rPr>
        <w:t xml:space="preserve"> a </w:t>
      </w:r>
      <w:proofErr w:type="spellStart"/>
      <w:r w:rsidRPr="00BC7275">
        <w:rPr>
          <w:rFonts w:ascii="Helvetica" w:eastAsiaTheme="minorHAnsi" w:hAnsi="Helvetica" w:cs="Arial"/>
          <w:i/>
          <w:iCs/>
          <w:kern w:val="2"/>
          <w:sz w:val="22"/>
          <w:szCs w:val="22"/>
          <w:lang w:eastAsia="en-US"/>
          <w14:ligatures w14:val="standardContextual"/>
        </w:rPr>
        <w:t>strategic</w:t>
      </w:r>
      <w:proofErr w:type="spellEnd"/>
      <w:r w:rsidRPr="00BC7275">
        <w:rPr>
          <w:rFonts w:ascii="Helvetica" w:eastAsiaTheme="minorHAnsi" w:hAnsi="Helvetica" w:cs="Arial"/>
          <w:i/>
          <w:iCs/>
          <w:kern w:val="2"/>
          <w:sz w:val="22"/>
          <w:szCs w:val="22"/>
          <w:lang w:eastAsia="en-US"/>
          <w14:ligatures w14:val="standardContextual"/>
        </w:rPr>
        <w:t xml:space="preserve"> step in </w:t>
      </w:r>
      <w:proofErr w:type="spellStart"/>
      <w:r w:rsidRPr="00BC7275">
        <w:rPr>
          <w:rFonts w:ascii="Helvetica" w:eastAsiaTheme="minorHAnsi" w:hAnsi="Helvetica" w:cs="Arial"/>
          <w:i/>
          <w:iCs/>
          <w:kern w:val="2"/>
          <w:sz w:val="22"/>
          <w:szCs w:val="22"/>
          <w:lang w:eastAsia="en-US"/>
          <w14:ligatures w14:val="standardContextual"/>
        </w:rPr>
        <w:t>our</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Group's</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evolution</w:t>
      </w:r>
      <w:proofErr w:type="spellEnd"/>
      <w:r w:rsidRPr="00BC7275">
        <w:rPr>
          <w:rFonts w:ascii="Helvetica" w:eastAsiaTheme="minorHAnsi" w:hAnsi="Helvetica" w:cs="Arial"/>
          <w:i/>
          <w:iCs/>
          <w:kern w:val="2"/>
          <w:sz w:val="22"/>
          <w:szCs w:val="22"/>
          <w:lang w:eastAsia="en-US"/>
          <w14:ligatures w14:val="standardContextual"/>
        </w:rPr>
        <w:t xml:space="preserve"> and </w:t>
      </w:r>
      <w:proofErr w:type="spellStart"/>
      <w:r w:rsidRPr="00BC7275">
        <w:rPr>
          <w:rFonts w:ascii="Helvetica" w:eastAsiaTheme="minorHAnsi" w:hAnsi="Helvetica" w:cs="Arial"/>
          <w:i/>
          <w:iCs/>
          <w:kern w:val="2"/>
          <w:sz w:val="22"/>
          <w:szCs w:val="22"/>
          <w:lang w:eastAsia="en-US"/>
          <w14:ligatures w14:val="standardContextual"/>
        </w:rPr>
        <w:t>reinforces</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our</w:t>
      </w:r>
      <w:proofErr w:type="spellEnd"/>
      <w:r w:rsidRPr="00BC7275">
        <w:rPr>
          <w:rFonts w:ascii="Helvetica" w:eastAsiaTheme="minorHAnsi" w:hAnsi="Helvetica" w:cs="Arial"/>
          <w:i/>
          <w:iCs/>
          <w:kern w:val="2"/>
          <w:sz w:val="22"/>
          <w:szCs w:val="22"/>
          <w:lang w:eastAsia="en-US"/>
          <w14:ligatures w14:val="standardContextual"/>
        </w:rPr>
        <w:t xml:space="preserve"> industrial vision: with </w:t>
      </w:r>
      <w:proofErr w:type="spellStart"/>
      <w:r w:rsidRPr="00BC7275">
        <w:rPr>
          <w:rFonts w:ascii="Helvetica" w:eastAsiaTheme="minorHAnsi" w:hAnsi="Helvetica" w:cs="Arial"/>
          <w:i/>
          <w:iCs/>
          <w:kern w:val="2"/>
          <w:sz w:val="22"/>
          <w:szCs w:val="22"/>
          <w:lang w:eastAsia="en-US"/>
          <w14:ligatures w14:val="standardContextual"/>
        </w:rPr>
        <w:t>this</w:t>
      </w:r>
      <w:proofErr w:type="spellEnd"/>
      <w:r w:rsidRPr="00BC7275">
        <w:rPr>
          <w:rFonts w:ascii="Helvetica" w:eastAsiaTheme="minorHAnsi" w:hAnsi="Helvetica" w:cs="Arial"/>
          <w:i/>
          <w:iCs/>
          <w:kern w:val="2"/>
          <w:sz w:val="22"/>
          <w:szCs w:val="22"/>
          <w:lang w:eastAsia="en-US"/>
          <w14:ligatures w14:val="standardContextual"/>
        </w:rPr>
        <w:t xml:space="preserve"> project, </w:t>
      </w:r>
      <w:proofErr w:type="spellStart"/>
      <w:r w:rsidRPr="00BC7275">
        <w:rPr>
          <w:rFonts w:ascii="Helvetica" w:eastAsiaTheme="minorHAnsi" w:hAnsi="Helvetica" w:cs="Arial"/>
          <w:i/>
          <w:iCs/>
          <w:kern w:val="2"/>
          <w:sz w:val="22"/>
          <w:szCs w:val="22"/>
          <w:lang w:eastAsia="en-US"/>
          <w14:ligatures w14:val="standardContextual"/>
        </w:rPr>
        <w:t>we</w:t>
      </w:r>
      <w:proofErr w:type="spellEnd"/>
      <w:r w:rsidRPr="00BC7275">
        <w:rPr>
          <w:rFonts w:ascii="Helvetica" w:eastAsiaTheme="minorHAnsi" w:hAnsi="Helvetica" w:cs="Arial"/>
          <w:i/>
          <w:iCs/>
          <w:kern w:val="2"/>
          <w:sz w:val="22"/>
          <w:szCs w:val="22"/>
          <w:lang w:eastAsia="en-US"/>
          <w14:ligatures w14:val="standardContextual"/>
        </w:rPr>
        <w:t xml:space="preserve"> are shaping an </w:t>
      </w:r>
      <w:proofErr w:type="spellStart"/>
      <w:r w:rsidRPr="00BC7275">
        <w:rPr>
          <w:rFonts w:ascii="Helvetica" w:eastAsiaTheme="minorHAnsi" w:hAnsi="Helvetica" w:cs="Arial"/>
          <w:i/>
          <w:iCs/>
          <w:kern w:val="2"/>
          <w:sz w:val="22"/>
          <w:szCs w:val="22"/>
          <w:lang w:eastAsia="en-US"/>
          <w14:ligatures w14:val="standardContextual"/>
        </w:rPr>
        <w:t>integrated</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ecosystem</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that</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enhances</w:t>
      </w:r>
      <w:proofErr w:type="spellEnd"/>
      <w:r w:rsidRPr="00BC7275">
        <w:rPr>
          <w:rFonts w:ascii="Helvetica" w:eastAsiaTheme="minorHAnsi" w:hAnsi="Helvetica" w:cs="Arial"/>
          <w:i/>
          <w:iCs/>
          <w:kern w:val="2"/>
          <w:sz w:val="22"/>
          <w:szCs w:val="22"/>
          <w:lang w:eastAsia="en-US"/>
          <w14:ligatures w14:val="standardContextual"/>
        </w:rPr>
        <w:t xml:space="preserve"> skills, </w:t>
      </w:r>
      <w:proofErr w:type="spellStart"/>
      <w:r w:rsidRPr="00BC7275">
        <w:rPr>
          <w:rFonts w:ascii="Helvetica" w:eastAsiaTheme="minorHAnsi" w:hAnsi="Helvetica" w:cs="Arial"/>
          <w:i/>
          <w:iCs/>
          <w:kern w:val="2"/>
          <w:sz w:val="22"/>
          <w:szCs w:val="22"/>
          <w:lang w:eastAsia="en-US"/>
          <w14:ligatures w14:val="standardContextual"/>
        </w:rPr>
        <w:t>technologies</w:t>
      </w:r>
      <w:proofErr w:type="spellEnd"/>
      <w:r w:rsidRPr="00BC7275">
        <w:rPr>
          <w:rFonts w:ascii="Helvetica" w:eastAsiaTheme="minorHAnsi" w:hAnsi="Helvetica" w:cs="Arial"/>
          <w:i/>
          <w:iCs/>
          <w:kern w:val="2"/>
          <w:sz w:val="22"/>
          <w:szCs w:val="22"/>
          <w:lang w:eastAsia="en-US"/>
          <w14:ligatures w14:val="standardContextual"/>
        </w:rPr>
        <w:t xml:space="preserve"> and </w:t>
      </w:r>
      <w:proofErr w:type="spellStart"/>
      <w:r w:rsidRPr="00BC7275">
        <w:rPr>
          <w:rFonts w:ascii="Helvetica" w:eastAsiaTheme="minorHAnsi" w:hAnsi="Helvetica" w:cs="Arial"/>
          <w:i/>
          <w:iCs/>
          <w:kern w:val="2"/>
          <w:sz w:val="22"/>
          <w:szCs w:val="22"/>
          <w:lang w:eastAsia="en-US"/>
          <w14:ligatures w14:val="standardContextual"/>
        </w:rPr>
        <w:t>experience</w:t>
      </w:r>
      <w:proofErr w:type="spellEnd"/>
      <w:r w:rsidRPr="00BC7275">
        <w:rPr>
          <w:rFonts w:ascii="Helvetica" w:eastAsiaTheme="minorHAnsi" w:hAnsi="Helvetica" w:cs="Arial"/>
          <w:i/>
          <w:iCs/>
          <w:kern w:val="2"/>
          <w:sz w:val="22"/>
          <w:szCs w:val="22"/>
          <w:lang w:eastAsia="en-US"/>
          <w14:ligatures w14:val="standardContextual"/>
        </w:rPr>
        <w:t xml:space="preserve"> </w:t>
      </w:r>
      <w:proofErr w:type="spellStart"/>
      <w:r w:rsidRPr="00BC7275">
        <w:rPr>
          <w:rFonts w:ascii="Helvetica" w:eastAsiaTheme="minorHAnsi" w:hAnsi="Helvetica" w:cs="Arial"/>
          <w:i/>
          <w:iCs/>
          <w:kern w:val="2"/>
          <w:sz w:val="22"/>
          <w:szCs w:val="22"/>
          <w:lang w:eastAsia="en-US"/>
          <w14:ligatures w14:val="standardContextual"/>
        </w:rPr>
        <w:t>throughout</w:t>
      </w:r>
      <w:proofErr w:type="spellEnd"/>
      <w:r w:rsidRPr="00BC7275">
        <w:rPr>
          <w:rFonts w:ascii="Helvetica" w:eastAsiaTheme="minorHAnsi" w:hAnsi="Helvetica" w:cs="Arial"/>
          <w:i/>
          <w:iCs/>
          <w:kern w:val="2"/>
          <w:sz w:val="22"/>
          <w:szCs w:val="22"/>
          <w:lang w:eastAsia="en-US"/>
          <w14:ligatures w14:val="standardContextual"/>
        </w:rPr>
        <w:t xml:space="preserve"> the </w:t>
      </w:r>
      <w:proofErr w:type="spellStart"/>
      <w:r w:rsidRPr="00BC7275">
        <w:rPr>
          <w:rFonts w:ascii="Helvetica" w:eastAsiaTheme="minorHAnsi" w:hAnsi="Helvetica" w:cs="Arial"/>
          <w:i/>
          <w:iCs/>
          <w:kern w:val="2"/>
          <w:sz w:val="22"/>
          <w:szCs w:val="22"/>
          <w:lang w:eastAsia="en-US"/>
          <w14:ligatures w14:val="standardContextual"/>
        </w:rPr>
        <w:t>entire</w:t>
      </w:r>
      <w:proofErr w:type="spellEnd"/>
      <w:r w:rsidRPr="00BC7275">
        <w:rPr>
          <w:rFonts w:ascii="Helvetica" w:eastAsiaTheme="minorHAnsi" w:hAnsi="Helvetica" w:cs="Arial"/>
          <w:i/>
          <w:iCs/>
          <w:kern w:val="2"/>
          <w:sz w:val="22"/>
          <w:szCs w:val="22"/>
          <w:lang w:eastAsia="en-US"/>
          <w14:ligatures w14:val="standardContextual"/>
        </w:rPr>
        <w:t xml:space="preserve"> lighting supply chain. </w:t>
      </w:r>
      <w:r w:rsidRPr="00BC7275">
        <w:rPr>
          <w:rFonts w:ascii="Helvetica" w:hAnsi="Helvetica"/>
          <w:i/>
          <w:iCs/>
          <w:sz w:val="22"/>
          <w:szCs w:val="22"/>
        </w:rPr>
        <w:t xml:space="preserve">In the coming </w:t>
      </w:r>
      <w:proofErr w:type="spellStart"/>
      <w:r w:rsidRPr="00BC7275">
        <w:rPr>
          <w:rFonts w:ascii="Helvetica" w:hAnsi="Helvetica"/>
          <w:i/>
          <w:iCs/>
          <w:sz w:val="22"/>
          <w:szCs w:val="22"/>
        </w:rPr>
        <w:t>years</w:t>
      </w:r>
      <w:proofErr w:type="spellEnd"/>
      <w:r w:rsidRPr="00BC7275">
        <w:rPr>
          <w:rFonts w:ascii="Helvetica" w:hAnsi="Helvetica"/>
          <w:i/>
          <w:iCs/>
          <w:sz w:val="22"/>
          <w:szCs w:val="22"/>
        </w:rPr>
        <w:t xml:space="preserve">, lighting </w:t>
      </w:r>
      <w:proofErr w:type="spellStart"/>
      <w:r w:rsidRPr="00BC7275">
        <w:rPr>
          <w:rFonts w:ascii="Helvetica" w:hAnsi="Helvetica"/>
          <w:i/>
          <w:iCs/>
          <w:sz w:val="22"/>
          <w:szCs w:val="22"/>
        </w:rPr>
        <w:t>will</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increasingly</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become</w:t>
      </w:r>
      <w:proofErr w:type="spellEnd"/>
      <w:r w:rsidRPr="00BC7275">
        <w:rPr>
          <w:rFonts w:ascii="Helvetica" w:hAnsi="Helvetica"/>
          <w:i/>
          <w:iCs/>
          <w:sz w:val="22"/>
          <w:szCs w:val="22"/>
        </w:rPr>
        <w:t xml:space="preserve"> a smart and </w:t>
      </w:r>
      <w:proofErr w:type="spellStart"/>
      <w:r w:rsidRPr="00BC7275">
        <w:rPr>
          <w:rFonts w:ascii="Helvetica" w:hAnsi="Helvetica"/>
          <w:i/>
          <w:iCs/>
          <w:sz w:val="22"/>
          <w:szCs w:val="22"/>
        </w:rPr>
        <w:t>connected</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infrastructure</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integrated</w:t>
      </w:r>
      <w:proofErr w:type="spellEnd"/>
      <w:r w:rsidRPr="00BC7275">
        <w:rPr>
          <w:rFonts w:ascii="Helvetica" w:hAnsi="Helvetica"/>
          <w:i/>
          <w:iCs/>
          <w:sz w:val="22"/>
          <w:szCs w:val="22"/>
        </w:rPr>
        <w:t xml:space="preserve"> with </w:t>
      </w:r>
      <w:proofErr w:type="spellStart"/>
      <w:r w:rsidRPr="00BC7275">
        <w:rPr>
          <w:rFonts w:ascii="Helvetica" w:hAnsi="Helvetica"/>
          <w:i/>
          <w:iCs/>
          <w:sz w:val="22"/>
          <w:szCs w:val="22"/>
        </w:rPr>
        <w:t>automation</w:t>
      </w:r>
      <w:proofErr w:type="spellEnd"/>
      <w:r w:rsidRPr="00BC7275">
        <w:rPr>
          <w:rFonts w:ascii="Helvetica" w:hAnsi="Helvetica"/>
          <w:i/>
          <w:iCs/>
          <w:sz w:val="22"/>
          <w:szCs w:val="22"/>
        </w:rPr>
        <w:t xml:space="preserve">, energy management, </w:t>
      </w:r>
      <w:proofErr w:type="spellStart"/>
      <w:r w:rsidRPr="00BC7275">
        <w:rPr>
          <w:rFonts w:ascii="Helvetica" w:hAnsi="Helvetica"/>
          <w:i/>
          <w:iCs/>
          <w:sz w:val="22"/>
          <w:szCs w:val="22"/>
        </w:rPr>
        <w:t>electric</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mobility</w:t>
      </w:r>
      <w:proofErr w:type="spellEnd"/>
      <w:r w:rsidRPr="00BC7275">
        <w:rPr>
          <w:rFonts w:ascii="Helvetica" w:hAnsi="Helvetica"/>
          <w:i/>
          <w:iCs/>
          <w:sz w:val="22"/>
          <w:szCs w:val="22"/>
        </w:rPr>
        <w:t xml:space="preserve"> and </w:t>
      </w:r>
      <w:proofErr w:type="spellStart"/>
      <w:r w:rsidRPr="00BC7275">
        <w:rPr>
          <w:rFonts w:ascii="Helvetica" w:hAnsi="Helvetica"/>
          <w:i/>
          <w:iCs/>
          <w:sz w:val="22"/>
          <w:szCs w:val="22"/>
        </w:rPr>
        <w:t>digital</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platforms</w:t>
      </w:r>
      <w:proofErr w:type="spellEnd"/>
      <w:r>
        <w:rPr>
          <w:rFonts w:ascii="Helvetica" w:hAnsi="Helvetica"/>
          <w:i/>
          <w:iCs/>
          <w:sz w:val="22"/>
          <w:szCs w:val="22"/>
        </w:rPr>
        <w:t xml:space="preserve">, </w:t>
      </w:r>
      <w:proofErr w:type="spellStart"/>
      <w:r w:rsidRPr="00BC7275">
        <w:rPr>
          <w:rFonts w:ascii="Helvetica" w:hAnsi="Helvetica"/>
          <w:i/>
          <w:iCs/>
          <w:sz w:val="22"/>
          <w:szCs w:val="22"/>
        </w:rPr>
        <w:t>which</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will</w:t>
      </w:r>
      <w:proofErr w:type="spellEnd"/>
      <w:r w:rsidRPr="00BC7275">
        <w:rPr>
          <w:rFonts w:ascii="Helvetica" w:hAnsi="Helvetica"/>
          <w:i/>
          <w:iCs/>
          <w:sz w:val="22"/>
          <w:szCs w:val="22"/>
        </w:rPr>
        <w:t xml:space="preserve"> be on display </w:t>
      </w:r>
      <w:proofErr w:type="spellStart"/>
      <w:r w:rsidRPr="00BC7275">
        <w:rPr>
          <w:rFonts w:ascii="Helvetica" w:hAnsi="Helvetica"/>
          <w:i/>
          <w:iCs/>
          <w:sz w:val="22"/>
          <w:szCs w:val="22"/>
        </w:rPr>
        <w:t>at</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our</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three</w:t>
      </w:r>
      <w:proofErr w:type="spellEnd"/>
      <w:r w:rsidRPr="00BC7275">
        <w:rPr>
          <w:rFonts w:ascii="Helvetica" w:hAnsi="Helvetica"/>
          <w:i/>
          <w:iCs/>
          <w:sz w:val="22"/>
          <w:szCs w:val="22"/>
        </w:rPr>
        <w:t xml:space="preserve"> stands </w:t>
      </w:r>
      <w:proofErr w:type="spellStart"/>
      <w:r w:rsidRPr="00BC7275">
        <w:rPr>
          <w:rFonts w:ascii="Helvetica" w:hAnsi="Helvetica"/>
          <w:i/>
          <w:iCs/>
          <w:sz w:val="22"/>
          <w:szCs w:val="22"/>
        </w:rPr>
        <w:t>at</w:t>
      </w:r>
      <w:proofErr w:type="spellEnd"/>
      <w:r w:rsidRPr="00BC7275">
        <w:rPr>
          <w:rFonts w:ascii="Helvetica" w:hAnsi="Helvetica"/>
          <w:i/>
          <w:iCs/>
          <w:sz w:val="22"/>
          <w:szCs w:val="22"/>
        </w:rPr>
        <w:t xml:space="preserve"> L+B 2026. </w:t>
      </w:r>
      <w:r>
        <w:rPr>
          <w:rFonts w:ascii="Helvetica" w:hAnsi="Helvetica"/>
          <w:i/>
          <w:iCs/>
          <w:sz w:val="22"/>
          <w:szCs w:val="22"/>
        </w:rPr>
        <w:t xml:space="preserve">GEWISS </w:t>
      </w:r>
      <w:proofErr w:type="spellStart"/>
      <w:r w:rsidRPr="00BC7275">
        <w:rPr>
          <w:rFonts w:ascii="Helvetica" w:hAnsi="Helvetica"/>
          <w:i/>
          <w:iCs/>
          <w:sz w:val="22"/>
          <w:szCs w:val="22"/>
        </w:rPr>
        <w:t>LightZone</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is</w:t>
      </w:r>
      <w:proofErr w:type="spellEnd"/>
      <w:r w:rsidRPr="00BC7275">
        <w:rPr>
          <w:rFonts w:ascii="Helvetica" w:hAnsi="Helvetica"/>
          <w:i/>
          <w:iCs/>
          <w:sz w:val="22"/>
          <w:szCs w:val="22"/>
        </w:rPr>
        <w:t xml:space="preserve"> the first step in </w:t>
      </w:r>
      <w:proofErr w:type="spellStart"/>
      <w:r w:rsidRPr="00BC7275">
        <w:rPr>
          <w:rFonts w:ascii="Helvetica" w:hAnsi="Helvetica"/>
          <w:i/>
          <w:iCs/>
          <w:sz w:val="22"/>
          <w:szCs w:val="22"/>
        </w:rPr>
        <w:t>interpreting</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this</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transformation</w:t>
      </w:r>
      <w:proofErr w:type="spellEnd"/>
      <w:r w:rsidRPr="00BC7275">
        <w:rPr>
          <w:rFonts w:ascii="Helvetica" w:hAnsi="Helvetica"/>
          <w:i/>
          <w:iCs/>
          <w:sz w:val="22"/>
          <w:szCs w:val="22"/>
        </w:rPr>
        <w:t xml:space="preserve"> of the group </w:t>
      </w:r>
      <w:proofErr w:type="spellStart"/>
      <w:r w:rsidRPr="00BC7275">
        <w:rPr>
          <w:rFonts w:ascii="Helvetica" w:hAnsi="Helvetica"/>
          <w:i/>
          <w:iCs/>
          <w:sz w:val="22"/>
          <w:szCs w:val="22"/>
        </w:rPr>
        <w:t>through</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scalable</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interoperable</w:t>
      </w:r>
      <w:proofErr w:type="spellEnd"/>
      <w:r w:rsidRPr="00BC7275">
        <w:rPr>
          <w:rFonts w:ascii="Helvetica" w:hAnsi="Helvetica"/>
          <w:i/>
          <w:iCs/>
          <w:sz w:val="22"/>
          <w:szCs w:val="22"/>
        </w:rPr>
        <w:t xml:space="preserve"> and high-tech </w:t>
      </w:r>
      <w:proofErr w:type="spellStart"/>
      <w:r w:rsidRPr="00BC7275">
        <w:rPr>
          <w:rFonts w:ascii="Helvetica" w:hAnsi="Helvetica"/>
          <w:i/>
          <w:iCs/>
          <w:sz w:val="22"/>
          <w:szCs w:val="22"/>
        </w:rPr>
        <w:t>solutions</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Our</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ambition</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remains</w:t>
      </w:r>
      <w:proofErr w:type="spellEnd"/>
      <w:r w:rsidRPr="00BC7275">
        <w:rPr>
          <w:rFonts w:ascii="Helvetica" w:hAnsi="Helvetica"/>
          <w:i/>
          <w:iCs/>
          <w:sz w:val="22"/>
          <w:szCs w:val="22"/>
        </w:rPr>
        <w:t xml:space="preserve"> to consolidate a </w:t>
      </w:r>
      <w:r w:rsidRPr="00BC7275">
        <w:rPr>
          <w:rFonts w:ascii="Helvetica" w:hAnsi="Helvetica"/>
          <w:i/>
          <w:iCs/>
          <w:sz w:val="22"/>
          <w:szCs w:val="22"/>
        </w:rPr>
        <w:lastRenderedPageBreak/>
        <w:t xml:space="preserve">competitive industrial model, </w:t>
      </w:r>
      <w:proofErr w:type="spellStart"/>
      <w:r w:rsidRPr="00BC7275">
        <w:rPr>
          <w:rFonts w:ascii="Helvetica" w:hAnsi="Helvetica"/>
          <w:i/>
          <w:iCs/>
          <w:sz w:val="22"/>
          <w:szCs w:val="22"/>
        </w:rPr>
        <w:t>focused</w:t>
      </w:r>
      <w:proofErr w:type="spellEnd"/>
      <w:r w:rsidRPr="00BC7275">
        <w:rPr>
          <w:rFonts w:ascii="Helvetica" w:hAnsi="Helvetica"/>
          <w:i/>
          <w:iCs/>
          <w:sz w:val="22"/>
          <w:szCs w:val="22"/>
        </w:rPr>
        <w:t xml:space="preserve"> on </w:t>
      </w:r>
      <w:proofErr w:type="spellStart"/>
      <w:r w:rsidRPr="00BC7275">
        <w:rPr>
          <w:rFonts w:ascii="Helvetica" w:hAnsi="Helvetica"/>
          <w:i/>
          <w:iCs/>
          <w:sz w:val="22"/>
          <w:szCs w:val="22"/>
        </w:rPr>
        <w:t>digitalisation</w:t>
      </w:r>
      <w:proofErr w:type="spellEnd"/>
      <w:r w:rsidRPr="00BC7275">
        <w:rPr>
          <w:rFonts w:ascii="Helvetica" w:hAnsi="Helvetica"/>
          <w:i/>
          <w:iCs/>
          <w:sz w:val="22"/>
          <w:szCs w:val="22"/>
        </w:rPr>
        <w:t xml:space="preserve"> and </w:t>
      </w:r>
      <w:proofErr w:type="spellStart"/>
      <w:r w:rsidRPr="00BC7275">
        <w:rPr>
          <w:rFonts w:ascii="Helvetica" w:hAnsi="Helvetica"/>
          <w:i/>
          <w:iCs/>
          <w:sz w:val="22"/>
          <w:szCs w:val="22"/>
        </w:rPr>
        <w:t>sustainability</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capable</w:t>
      </w:r>
      <w:proofErr w:type="spellEnd"/>
      <w:r w:rsidRPr="00BC7275">
        <w:rPr>
          <w:rFonts w:ascii="Helvetica" w:hAnsi="Helvetica"/>
          <w:i/>
          <w:iCs/>
          <w:sz w:val="22"/>
          <w:szCs w:val="22"/>
        </w:rPr>
        <w:t xml:space="preserve"> of </w:t>
      </w:r>
      <w:proofErr w:type="spellStart"/>
      <w:r w:rsidRPr="00BC7275">
        <w:rPr>
          <w:rFonts w:ascii="Helvetica" w:hAnsi="Helvetica"/>
          <w:i/>
          <w:iCs/>
          <w:sz w:val="22"/>
          <w:szCs w:val="22"/>
        </w:rPr>
        <w:t>generating</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value</w:t>
      </w:r>
      <w:proofErr w:type="spellEnd"/>
      <w:r w:rsidRPr="00BC7275">
        <w:rPr>
          <w:rFonts w:ascii="Helvetica" w:hAnsi="Helvetica"/>
          <w:i/>
          <w:iCs/>
          <w:sz w:val="22"/>
          <w:szCs w:val="22"/>
        </w:rPr>
        <w:t xml:space="preserve"> for the markets in </w:t>
      </w:r>
      <w:proofErr w:type="spellStart"/>
      <w:r w:rsidRPr="00BC7275">
        <w:rPr>
          <w:rFonts w:ascii="Helvetica" w:hAnsi="Helvetica"/>
          <w:i/>
          <w:iCs/>
          <w:sz w:val="22"/>
          <w:szCs w:val="22"/>
        </w:rPr>
        <w:t>which</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we</w:t>
      </w:r>
      <w:proofErr w:type="spellEnd"/>
      <w:r w:rsidRPr="00BC7275">
        <w:rPr>
          <w:rFonts w:ascii="Helvetica" w:hAnsi="Helvetica"/>
          <w:i/>
          <w:iCs/>
          <w:sz w:val="22"/>
          <w:szCs w:val="22"/>
        </w:rPr>
        <w:t xml:space="preserve"> operate, </w:t>
      </w:r>
      <w:proofErr w:type="spellStart"/>
      <w:r w:rsidRPr="00BC7275">
        <w:rPr>
          <w:rFonts w:ascii="Helvetica" w:hAnsi="Helvetica"/>
          <w:i/>
          <w:iCs/>
          <w:sz w:val="22"/>
          <w:szCs w:val="22"/>
        </w:rPr>
        <w:t>through</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our</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entire</w:t>
      </w:r>
      <w:proofErr w:type="spellEnd"/>
      <w:r w:rsidRPr="00BC7275">
        <w:rPr>
          <w:rFonts w:ascii="Helvetica" w:hAnsi="Helvetica"/>
          <w:i/>
          <w:iCs/>
          <w:sz w:val="22"/>
          <w:szCs w:val="22"/>
        </w:rPr>
        <w:t xml:space="preserve"> portfolio of products and </w:t>
      </w:r>
      <w:proofErr w:type="spellStart"/>
      <w:r w:rsidRPr="00BC7275">
        <w:rPr>
          <w:rFonts w:ascii="Helvetica" w:hAnsi="Helvetica"/>
          <w:i/>
          <w:iCs/>
          <w:sz w:val="22"/>
          <w:szCs w:val="22"/>
        </w:rPr>
        <w:t>integrated</w:t>
      </w:r>
      <w:proofErr w:type="spellEnd"/>
      <w:r w:rsidRPr="00BC7275">
        <w:rPr>
          <w:rFonts w:ascii="Helvetica" w:hAnsi="Helvetica"/>
          <w:i/>
          <w:iCs/>
          <w:sz w:val="22"/>
          <w:szCs w:val="22"/>
        </w:rPr>
        <w:t xml:space="preserve"> </w:t>
      </w:r>
      <w:proofErr w:type="spellStart"/>
      <w:r w:rsidRPr="00BC7275">
        <w:rPr>
          <w:rFonts w:ascii="Helvetica" w:hAnsi="Helvetica"/>
          <w:i/>
          <w:iCs/>
          <w:sz w:val="22"/>
          <w:szCs w:val="22"/>
        </w:rPr>
        <w:t>solutions</w:t>
      </w:r>
      <w:proofErr w:type="spellEnd"/>
      <w:r>
        <w:rPr>
          <w:rFonts w:ascii="Helvetica" w:hAnsi="Helvetica"/>
          <w:sz w:val="22"/>
          <w:szCs w:val="22"/>
        </w:rPr>
        <w:t>.</w:t>
      </w:r>
    </w:p>
    <w:p w14:paraId="43204E96" w14:textId="77777777" w:rsidR="006E6FE8" w:rsidRPr="006A0CB6" w:rsidRDefault="006E6FE8" w:rsidP="006E6FE8">
      <w:pPr>
        <w:rPr>
          <w:rFonts w:ascii="Helvetica" w:eastAsiaTheme="minorHAnsi" w:hAnsi="Helvetica" w:cs="Arial"/>
          <w:b/>
          <w:bCs/>
          <w:kern w:val="2"/>
          <w:sz w:val="22"/>
          <w:szCs w:val="22"/>
          <w:lang w:eastAsia="en-US"/>
          <w14:ligatures w14:val="standardContextual"/>
        </w:rPr>
      </w:pPr>
    </w:p>
    <w:p w14:paraId="5289CC74" w14:textId="3830351C" w:rsidR="00F54FE4" w:rsidRDefault="001564FB" w:rsidP="00DB3473">
      <w:pPr>
        <w:rPr>
          <w:rFonts w:ascii="Helvetica" w:eastAsiaTheme="minorHAnsi" w:hAnsi="Helvetica" w:cs="Arial"/>
          <w:kern w:val="2"/>
          <w:sz w:val="22"/>
          <w:szCs w:val="22"/>
          <w:lang w:eastAsia="en-US"/>
          <w14:ligatures w14:val="standardContextual"/>
        </w:rPr>
      </w:pPr>
      <w:r w:rsidRPr="00A31776">
        <w:rPr>
          <w:rFonts w:ascii="Helvetica" w:hAnsi="Helvetica" w:cs="Arial"/>
          <w:i/>
          <w:iCs/>
          <w:kern w:val="2"/>
          <w:sz w:val="22"/>
          <w:szCs w:val="22"/>
          <w14:ligatures w14:val="standardContextual"/>
        </w:rPr>
        <w:t xml:space="preserve">"With </w:t>
      </w:r>
      <w:r w:rsidR="005065F5">
        <w:rPr>
          <w:rFonts w:ascii="Helvetica" w:hAnsi="Helvetica" w:cs="Arial"/>
          <w:i/>
          <w:iCs/>
          <w:kern w:val="2"/>
          <w:sz w:val="22"/>
          <w:szCs w:val="22"/>
          <w14:ligatures w14:val="standardContextual"/>
        </w:rPr>
        <w:t>G</w:t>
      </w:r>
      <w:r w:rsidR="006E6FE8">
        <w:rPr>
          <w:rFonts w:ascii="Helvetica" w:hAnsi="Helvetica" w:cs="Arial"/>
          <w:i/>
          <w:iCs/>
          <w:kern w:val="2"/>
          <w:sz w:val="22"/>
          <w:szCs w:val="22"/>
          <w14:ligatures w14:val="standardContextual"/>
        </w:rPr>
        <w:t>EWISS</w:t>
      </w:r>
      <w:r w:rsidR="005065F5">
        <w:rPr>
          <w:rFonts w:ascii="Helvetica" w:hAnsi="Helvetica" w:cs="Arial"/>
          <w:i/>
          <w:iCs/>
          <w:kern w:val="2"/>
          <w:sz w:val="22"/>
          <w:szCs w:val="22"/>
          <w14:ligatures w14:val="standardContextual"/>
        </w:rPr>
        <w:t xml:space="preserve"> </w:t>
      </w:r>
      <w:proofErr w:type="spellStart"/>
      <w:r w:rsidRPr="00A31776">
        <w:rPr>
          <w:rFonts w:ascii="Helvetica" w:hAnsi="Helvetica" w:cs="Arial"/>
          <w:i/>
          <w:iCs/>
          <w:kern w:val="2"/>
          <w:sz w:val="22"/>
          <w:szCs w:val="22"/>
          <w14:ligatures w14:val="standardContextual"/>
        </w:rPr>
        <w:t>LightZone</w:t>
      </w:r>
      <w:proofErr w:type="spellEnd"/>
      <w:r w:rsidRPr="00A31776">
        <w:rPr>
          <w:rFonts w:ascii="Helvetica" w:hAnsi="Helvetica" w:cs="Arial"/>
          <w:i/>
          <w:iCs/>
          <w:kern w:val="2"/>
          <w:sz w:val="22"/>
          <w:szCs w:val="22"/>
          <w14:ligatures w14:val="standardContextual"/>
        </w:rPr>
        <w:t xml:space="preserve">, </w:t>
      </w:r>
      <w:proofErr w:type="spellStart"/>
      <w:r w:rsidRPr="00A31776">
        <w:rPr>
          <w:rFonts w:ascii="Helvetica" w:hAnsi="Helvetica" w:cs="Arial"/>
          <w:i/>
          <w:iCs/>
          <w:kern w:val="2"/>
          <w:sz w:val="22"/>
          <w:szCs w:val="22"/>
          <w14:ligatures w14:val="standardContextual"/>
        </w:rPr>
        <w:t>we</w:t>
      </w:r>
      <w:proofErr w:type="spellEnd"/>
      <w:r w:rsidRPr="00A31776">
        <w:rPr>
          <w:rFonts w:ascii="Helvetica" w:hAnsi="Helvetica" w:cs="Arial"/>
          <w:i/>
          <w:iCs/>
          <w:kern w:val="2"/>
          <w:sz w:val="22"/>
          <w:szCs w:val="22"/>
          <w14:ligatures w14:val="standardContextual"/>
        </w:rPr>
        <w:t xml:space="preserve"> are strengthening the Group's positioning as an international hub of reference for lighting. This project stems from the desire to build a solid, integrated and future-oriented industrial ecosystem capable of bringing together complementary skills, technologies and know-how. A </w:t>
      </w:r>
      <w:r w:rsidR="00F54FE4" w:rsidRPr="00A31776">
        <w:rPr>
          <w:rFonts w:ascii="Helvetica" w:hAnsi="Helvetica" w:cs="Arial"/>
          <w:i/>
          <w:iCs/>
          <w:kern w:val="2"/>
          <w:sz w:val="22"/>
          <w:szCs w:val="22"/>
          <w14:ligatures w14:val="standardContextual"/>
        </w:rPr>
        <w:t xml:space="preserve">new structure that aims to maximise synergies to </w:t>
      </w:r>
      <w:r w:rsidRPr="00A31776">
        <w:rPr>
          <w:rFonts w:ascii="Helvetica" w:hAnsi="Helvetica" w:cs="Arial"/>
          <w:i/>
          <w:iCs/>
          <w:kern w:val="2"/>
          <w:sz w:val="22"/>
          <w:szCs w:val="22"/>
          <w14:ligatures w14:val="standardContextual"/>
        </w:rPr>
        <w:t xml:space="preserve">support the market with </w:t>
      </w:r>
      <w:r w:rsidR="006C0D11">
        <w:rPr>
          <w:rFonts w:ascii="Helvetica" w:hAnsi="Helvetica" w:cs="Arial"/>
          <w:i/>
          <w:iCs/>
          <w:kern w:val="2"/>
          <w:sz w:val="22"/>
          <w:szCs w:val="22"/>
          <w14:ligatures w14:val="standardContextual"/>
        </w:rPr>
        <w:t>connected</w:t>
      </w:r>
      <w:r w:rsidRPr="00A31776">
        <w:rPr>
          <w:rFonts w:ascii="Helvetica" w:hAnsi="Helvetica" w:cs="Arial"/>
          <w:i/>
          <w:iCs/>
          <w:kern w:val="2"/>
          <w:sz w:val="22"/>
          <w:szCs w:val="22"/>
          <w14:ligatures w14:val="standardContextual"/>
        </w:rPr>
        <w:t xml:space="preserve">, sustainable and high-tech solutions, responding ever more effectively to the needs </w:t>
      </w:r>
      <w:r w:rsidR="00A31776">
        <w:rPr>
          <w:rFonts w:ascii="Helvetica" w:hAnsi="Helvetica" w:cs="Arial"/>
          <w:i/>
          <w:iCs/>
          <w:kern w:val="2"/>
          <w:sz w:val="22"/>
          <w:szCs w:val="22"/>
          <w14:ligatures w14:val="standardContextual"/>
        </w:rPr>
        <w:t xml:space="preserve">of our stakeholders. </w:t>
      </w:r>
      <w:r w:rsidR="008D12E8" w:rsidRPr="00A31776">
        <w:rPr>
          <w:rFonts w:ascii="Helvetica" w:hAnsi="Helvetica" w:cs="Arial"/>
          <w:i/>
          <w:iCs/>
          <w:kern w:val="2"/>
          <w:sz w:val="22"/>
          <w:szCs w:val="22"/>
          <w14:ligatures w14:val="standardContextual"/>
        </w:rPr>
        <w:t xml:space="preserve">A structure designed to support sustainable growth and create long-term value, while maintaining the </w:t>
      </w:r>
      <w:r w:rsidR="006C0D11">
        <w:rPr>
          <w:rFonts w:ascii="Helvetica" w:hAnsi="Helvetica" w:cs="Arial"/>
          <w:i/>
          <w:iCs/>
          <w:kern w:val="2"/>
          <w:sz w:val="22"/>
          <w:szCs w:val="22"/>
          <w14:ligatures w14:val="standardContextual"/>
        </w:rPr>
        <w:t xml:space="preserve">identity- t </w:t>
      </w:r>
      <w:r w:rsidR="008D12E8" w:rsidRPr="00A31776">
        <w:rPr>
          <w:rFonts w:ascii="Helvetica" w:hAnsi="Helvetica" w:cs="Arial"/>
          <w:i/>
          <w:iCs/>
          <w:kern w:val="2"/>
          <w:sz w:val="22"/>
          <w:szCs w:val="22"/>
          <w14:ligatures w14:val="standardContextual"/>
        </w:rPr>
        <w:t>GEWISS</w:t>
      </w:r>
      <w:r w:rsidR="00A31776">
        <w:rPr>
          <w:rFonts w:ascii="Helvetica" w:hAnsi="Helvetica" w:cs="Arial"/>
          <w:kern w:val="2"/>
          <w:sz w:val="22"/>
          <w:szCs w:val="22"/>
          <w14:ligatures w14:val="standardContextual"/>
        </w:rPr>
        <w:t>,</w:t>
      </w:r>
      <w:r w:rsidR="00A31776">
        <w:rPr>
          <w:rFonts w:ascii="Helvetica" w:hAnsi="Helvetica" w:cs="Arial"/>
          <w:i/>
          <w:iCs/>
          <w:kern w:val="2"/>
          <w:sz w:val="22"/>
          <w:szCs w:val="22"/>
          <w14:ligatures w14:val="standardContextual"/>
        </w:rPr>
        <w:t xml:space="preserve">" </w:t>
      </w:r>
      <w:r w:rsidR="00A31776">
        <w:rPr>
          <w:rFonts w:ascii="Helvetica" w:hAnsi="Helvetica" w:cs="Arial"/>
          <w:kern w:val="2"/>
          <w:sz w:val="22"/>
          <w:szCs w:val="22"/>
          <w14:ligatures w14:val="standardContextual"/>
        </w:rPr>
        <w:t xml:space="preserve">said </w:t>
      </w:r>
      <w:r w:rsidR="00A31776" w:rsidRPr="00BC7275">
        <w:rPr>
          <w:rFonts w:ascii="Helvetica" w:hAnsi="Helvetica" w:cs="Arial"/>
          <w:b/>
          <w:bCs/>
          <w:kern w:val="2"/>
          <w:sz w:val="22"/>
          <w:szCs w:val="22"/>
          <w14:ligatures w14:val="standardContextual"/>
        </w:rPr>
        <w:t xml:space="preserve">Alfonso D'Andretta, </w:t>
      </w:r>
      <w:r w:rsidR="00750728" w:rsidRPr="00BC7275">
        <w:rPr>
          <w:rFonts w:ascii="Helvetica" w:hAnsi="Helvetica" w:cs="Arial"/>
          <w:b/>
          <w:bCs/>
          <w:kern w:val="2"/>
          <w:sz w:val="22"/>
          <w:szCs w:val="22"/>
          <w14:ligatures w14:val="standardContextual"/>
        </w:rPr>
        <w:t xml:space="preserve">CEO </w:t>
      </w:r>
      <w:r w:rsidR="00295390" w:rsidRPr="00BC7275">
        <w:rPr>
          <w:rFonts w:ascii="Helvetica" w:hAnsi="Helvetica" w:cs="Arial"/>
          <w:b/>
          <w:bCs/>
          <w:kern w:val="2"/>
          <w:sz w:val="22"/>
          <w:szCs w:val="22"/>
          <w14:ligatures w14:val="standardContextual"/>
        </w:rPr>
        <w:t xml:space="preserve">of </w:t>
      </w:r>
      <w:r w:rsidR="002973D0">
        <w:rPr>
          <w:rFonts w:ascii="Helvetica" w:hAnsi="Helvetica" w:cs="Arial"/>
          <w:b/>
          <w:bCs/>
          <w:kern w:val="2"/>
          <w:sz w:val="22"/>
          <w:szCs w:val="22"/>
          <w14:ligatures w14:val="standardContextual"/>
        </w:rPr>
        <w:t xml:space="preserve">BEGHELLI </w:t>
      </w:r>
      <w:r w:rsidR="00295390" w:rsidRPr="00BC7275">
        <w:rPr>
          <w:rFonts w:ascii="Helvetica" w:hAnsi="Helvetica" w:cs="Arial"/>
          <w:b/>
          <w:bCs/>
          <w:kern w:val="2"/>
          <w:sz w:val="22"/>
          <w:szCs w:val="22"/>
          <w14:ligatures w14:val="standardContextual"/>
        </w:rPr>
        <w:t xml:space="preserve">and </w:t>
      </w:r>
      <w:r w:rsidR="002973D0">
        <w:rPr>
          <w:rFonts w:ascii="Helvetica" w:hAnsi="Helvetica" w:cs="Arial"/>
          <w:b/>
          <w:bCs/>
          <w:kern w:val="2"/>
          <w:sz w:val="22"/>
          <w:szCs w:val="22"/>
          <w14:ligatures w14:val="standardContextual"/>
        </w:rPr>
        <w:t xml:space="preserve">PERFORMANCE </w:t>
      </w:r>
      <w:r w:rsidR="00295390" w:rsidRPr="00BC7275">
        <w:rPr>
          <w:rFonts w:ascii="Helvetica" w:hAnsi="Helvetica" w:cs="Arial"/>
          <w:b/>
          <w:bCs/>
          <w:kern w:val="2"/>
          <w:sz w:val="22"/>
          <w:szCs w:val="22"/>
          <w14:ligatures w14:val="standardContextual"/>
        </w:rPr>
        <w:t xml:space="preserve">iN </w:t>
      </w:r>
      <w:r w:rsidR="002973D0">
        <w:rPr>
          <w:rFonts w:ascii="Helvetica" w:hAnsi="Helvetica" w:cs="Arial"/>
          <w:b/>
          <w:bCs/>
          <w:kern w:val="2"/>
          <w:sz w:val="22"/>
          <w:szCs w:val="22"/>
          <w14:ligatures w14:val="standardContextual"/>
        </w:rPr>
        <w:t>LIGHTING</w:t>
      </w:r>
      <w:r w:rsidR="00295390">
        <w:rPr>
          <w:rFonts w:ascii="Helvetica" w:hAnsi="Helvetica" w:cs="Arial"/>
          <w:kern w:val="2"/>
          <w:sz w:val="22"/>
          <w:szCs w:val="22"/>
          <w14:ligatures w14:val="standardContextual"/>
        </w:rPr>
        <w:t xml:space="preserve">. </w:t>
      </w:r>
    </w:p>
    <w:p w14:paraId="684A54FC" w14:textId="77777777" w:rsidR="005065F5" w:rsidRDefault="005065F5" w:rsidP="00DB3473">
      <w:pPr>
        <w:rPr>
          <w:rFonts w:ascii="Helvetica" w:eastAsiaTheme="minorHAnsi" w:hAnsi="Helvetica" w:cs="Arial"/>
          <w:kern w:val="2"/>
          <w:sz w:val="22"/>
          <w:szCs w:val="22"/>
          <w:lang w:eastAsia="en-US"/>
          <w14:ligatures w14:val="standardContextual"/>
        </w:rPr>
      </w:pPr>
    </w:p>
    <w:p w14:paraId="5EAB902D" w14:textId="32143DCC" w:rsidR="00350DC3" w:rsidRDefault="006A0CB6" w:rsidP="00350DC3">
      <w:pPr>
        <w:rPr>
          <w:rFonts w:ascii="Helvetica" w:hAnsi="Helvetica" w:cs="Arial"/>
          <w:i/>
          <w:iCs/>
          <w:kern w:val="2"/>
          <w:sz w:val="22"/>
          <w:szCs w:val="22"/>
          <w14:ligatures w14:val="standardContextual"/>
        </w:rPr>
      </w:pPr>
      <w:r w:rsidRPr="006A0CB6">
        <w:rPr>
          <w:rFonts w:ascii="Helvetica" w:eastAsiaTheme="minorHAnsi" w:hAnsi="Helvetica" w:cs="Arial"/>
          <w:b/>
          <w:bCs/>
          <w:kern w:val="2"/>
          <w:sz w:val="22"/>
          <w:szCs w:val="22"/>
          <w:lang w:eastAsia="en-US"/>
          <w14:ligatures w14:val="standardContextual"/>
        </w:rPr>
        <w:t xml:space="preserve">At </w:t>
      </w:r>
      <w:proofErr w:type="spellStart"/>
      <w:r w:rsidRPr="006A0CB6">
        <w:rPr>
          <w:rFonts w:ascii="Helvetica" w:eastAsiaTheme="minorHAnsi" w:hAnsi="Helvetica" w:cs="Arial"/>
          <w:b/>
          <w:bCs/>
          <w:kern w:val="2"/>
          <w:sz w:val="22"/>
          <w:szCs w:val="22"/>
          <w:lang w:eastAsia="en-US"/>
          <w14:ligatures w14:val="standardContextual"/>
        </w:rPr>
        <w:t>Light+Building</w:t>
      </w:r>
      <w:proofErr w:type="spellEnd"/>
      <w:r w:rsidRPr="006A0CB6">
        <w:rPr>
          <w:rFonts w:ascii="Helvetica" w:eastAsiaTheme="minorHAnsi" w:hAnsi="Helvetica" w:cs="Arial"/>
          <w:b/>
          <w:bCs/>
          <w:kern w:val="2"/>
          <w:sz w:val="22"/>
          <w:szCs w:val="22"/>
          <w:lang w:eastAsia="en-US"/>
          <w14:ligatures w14:val="standardContextual"/>
        </w:rPr>
        <w:t xml:space="preserve"> 2026</w:t>
      </w:r>
      <w:r w:rsidRPr="006A0CB6">
        <w:rPr>
          <w:rFonts w:ascii="Helvetica" w:eastAsiaTheme="minorHAnsi" w:hAnsi="Helvetica" w:cs="Arial"/>
          <w:kern w:val="2"/>
          <w:sz w:val="22"/>
          <w:szCs w:val="22"/>
          <w:lang w:eastAsia="en-US"/>
          <w14:ligatures w14:val="standardContextual"/>
        </w:rPr>
        <w:t xml:space="preserve">, the identity of </w:t>
      </w:r>
      <w:r w:rsidR="00A66C80" w:rsidRPr="00AA4082">
        <w:rPr>
          <w:rFonts w:ascii="Helvetica" w:hAnsi="Helvetica" w:cs="Arial"/>
          <w:b/>
          <w:bCs/>
          <w:kern w:val="2"/>
          <w:sz w:val="22"/>
          <w:szCs w:val="22"/>
          <w14:ligatures w14:val="standardContextual"/>
        </w:rPr>
        <w:t xml:space="preserve">GEWISS </w:t>
      </w:r>
      <w:r w:rsidRPr="006A0CB6">
        <w:rPr>
          <w:rFonts w:ascii="Helvetica" w:eastAsiaTheme="minorHAnsi" w:hAnsi="Helvetica" w:cs="Arial"/>
          <w:b/>
          <w:bCs/>
          <w:kern w:val="2"/>
          <w:sz w:val="22"/>
          <w:szCs w:val="22"/>
          <w:lang w:eastAsia="en-US"/>
          <w14:ligatures w14:val="standardContextual"/>
        </w:rPr>
        <w:t xml:space="preserve">LightZone </w:t>
      </w:r>
      <w:r w:rsidR="008D12E8" w:rsidRPr="00D4407D">
        <w:rPr>
          <w:rFonts w:ascii="Helvetica" w:hAnsi="Helvetica" w:cs="Arial"/>
          <w:kern w:val="2"/>
          <w:sz w:val="22"/>
          <w:szCs w:val="22"/>
          <w14:ligatures w14:val="standardContextual"/>
        </w:rPr>
        <w:t xml:space="preserve">takes shape </w:t>
      </w:r>
      <w:r w:rsidRPr="006A0CB6">
        <w:rPr>
          <w:rFonts w:ascii="Helvetica" w:eastAsiaTheme="minorHAnsi" w:hAnsi="Helvetica" w:cs="Arial"/>
          <w:kern w:val="2"/>
          <w:sz w:val="22"/>
          <w:szCs w:val="22"/>
          <w:lang w:eastAsia="en-US"/>
          <w14:ligatures w14:val="standardContextual"/>
        </w:rPr>
        <w:t xml:space="preserve">through an </w:t>
      </w:r>
      <w:r w:rsidRPr="006A0CB6">
        <w:rPr>
          <w:rFonts w:ascii="Helvetica" w:eastAsiaTheme="minorHAnsi" w:hAnsi="Helvetica" w:cs="Arial"/>
          <w:b/>
          <w:bCs/>
          <w:kern w:val="2"/>
          <w:sz w:val="22"/>
          <w:szCs w:val="22"/>
          <w:lang w:eastAsia="en-US"/>
          <w14:ligatures w14:val="standardContextual"/>
        </w:rPr>
        <w:t xml:space="preserve">experiential </w:t>
      </w:r>
      <w:r w:rsidR="008D12E8" w:rsidRPr="00497844">
        <w:rPr>
          <w:rFonts w:ascii="Helvetica" w:hAnsi="Helvetica" w:cs="Arial"/>
          <w:b/>
          <w:bCs/>
          <w:i/>
          <w:iCs/>
          <w:kern w:val="2"/>
          <w:sz w:val="22"/>
          <w:szCs w:val="22"/>
          <w14:ligatures w14:val="standardContextual"/>
        </w:rPr>
        <w:t>Urban Hub</w:t>
      </w:r>
      <w:r w:rsidRPr="006A0CB6">
        <w:rPr>
          <w:rFonts w:ascii="Helvetica" w:eastAsiaTheme="minorHAnsi" w:hAnsi="Helvetica" w:cs="Arial"/>
          <w:kern w:val="2"/>
          <w:sz w:val="22"/>
          <w:szCs w:val="22"/>
          <w:lang w:eastAsia="en-US"/>
          <w14:ligatures w14:val="standardContextual"/>
        </w:rPr>
        <w:t xml:space="preserve">, a space designed to </w:t>
      </w:r>
      <w:r w:rsidR="006C0D11">
        <w:rPr>
          <w:rFonts w:ascii="Helvetica" w:eastAsiaTheme="minorHAnsi" w:hAnsi="Helvetica" w:cs="Arial"/>
          <w:kern w:val="2"/>
          <w:sz w:val="22"/>
          <w:szCs w:val="22"/>
          <w:lang w:eastAsia="en-US"/>
          <w14:ligatures w14:val="standardContextual"/>
        </w:rPr>
        <w:t xml:space="preserve">express the group's expertise in </w:t>
      </w:r>
      <w:r w:rsidRPr="006A0CB6">
        <w:rPr>
          <w:rFonts w:ascii="Helvetica" w:eastAsiaTheme="minorHAnsi" w:hAnsi="Helvetica" w:cs="Arial"/>
          <w:kern w:val="2"/>
          <w:sz w:val="22"/>
          <w:szCs w:val="22"/>
          <w:lang w:eastAsia="en-US"/>
          <w14:ligatures w14:val="standardContextual"/>
        </w:rPr>
        <w:t xml:space="preserve">an immersive and interactive urban environment. For the first time, </w:t>
      </w:r>
      <w:r w:rsidRPr="006A0CB6">
        <w:rPr>
          <w:rFonts w:ascii="Helvetica" w:eastAsiaTheme="minorHAnsi" w:hAnsi="Helvetica" w:cs="Arial"/>
          <w:b/>
          <w:bCs/>
          <w:caps/>
          <w:kern w:val="2"/>
          <w:sz w:val="22"/>
          <w:szCs w:val="22"/>
          <w:lang w:eastAsia="en-US"/>
          <w14:ligatures w14:val="standardContextual"/>
        </w:rPr>
        <w:t>Beghelli</w:t>
      </w:r>
      <w:r w:rsidRPr="006A0CB6">
        <w:rPr>
          <w:rFonts w:ascii="Helvetica" w:eastAsiaTheme="minorHAnsi" w:hAnsi="Helvetica" w:cs="Arial"/>
          <w:caps/>
          <w:kern w:val="2"/>
          <w:sz w:val="22"/>
          <w:szCs w:val="22"/>
          <w:lang w:eastAsia="en-US"/>
          <w14:ligatures w14:val="standardContextual"/>
        </w:rPr>
        <w:t xml:space="preserve">, </w:t>
      </w:r>
      <w:r w:rsidR="0000357F" w:rsidRPr="00A31776">
        <w:rPr>
          <w:rFonts w:ascii="Helvetica" w:hAnsi="Helvetica" w:cs="Arial"/>
          <w:b/>
          <w:bCs/>
          <w:kern w:val="2"/>
          <w:sz w:val="22"/>
          <w:szCs w:val="22"/>
          <w14:ligatures w14:val="standardContextual"/>
        </w:rPr>
        <w:t xml:space="preserve">PERFORMANCE iN LIGHTING </w:t>
      </w:r>
      <w:r w:rsidR="00497844" w:rsidRPr="006A0CB6">
        <w:rPr>
          <w:rFonts w:ascii="Helvetica" w:eastAsiaTheme="minorHAnsi" w:hAnsi="Helvetica" w:cs="Arial"/>
          <w:kern w:val="2"/>
          <w:sz w:val="22"/>
          <w:szCs w:val="22"/>
          <w:lang w:eastAsia="en-US"/>
          <w14:ligatures w14:val="standardContextual"/>
        </w:rPr>
        <w:t xml:space="preserve">and </w:t>
      </w:r>
      <w:r w:rsidRPr="006A0CB6">
        <w:rPr>
          <w:rFonts w:ascii="Helvetica" w:eastAsiaTheme="minorHAnsi" w:hAnsi="Helvetica" w:cs="Arial"/>
          <w:b/>
          <w:bCs/>
          <w:caps/>
          <w:kern w:val="2"/>
          <w:sz w:val="22"/>
          <w:szCs w:val="22"/>
          <w:lang w:eastAsia="en-US"/>
          <w14:ligatures w14:val="standardContextual"/>
        </w:rPr>
        <w:t xml:space="preserve">TVILight </w:t>
      </w:r>
      <w:r w:rsidRPr="006A0CB6">
        <w:rPr>
          <w:rFonts w:ascii="Helvetica" w:eastAsiaTheme="minorHAnsi" w:hAnsi="Helvetica" w:cs="Arial"/>
          <w:kern w:val="2"/>
          <w:sz w:val="22"/>
          <w:szCs w:val="22"/>
          <w:lang w:eastAsia="en-US"/>
          <w14:ligatures w14:val="standardContextual"/>
        </w:rPr>
        <w:t xml:space="preserve">come together in a single physical platform where lighting, safety, performance and </w:t>
      </w:r>
      <w:r w:rsidR="006C0D11">
        <w:rPr>
          <w:rFonts w:ascii="Helvetica" w:eastAsiaTheme="minorHAnsi" w:hAnsi="Helvetica" w:cs="Arial"/>
          <w:kern w:val="2"/>
          <w:sz w:val="22"/>
          <w:szCs w:val="22"/>
          <w:lang w:eastAsia="en-US"/>
          <w14:ligatures w14:val="standardContextual"/>
        </w:rPr>
        <w:t>connected</w:t>
      </w:r>
      <w:r w:rsidRPr="006A0CB6">
        <w:rPr>
          <w:rFonts w:ascii="Helvetica" w:eastAsiaTheme="minorHAnsi" w:hAnsi="Helvetica" w:cs="Arial"/>
          <w:kern w:val="2"/>
          <w:sz w:val="22"/>
          <w:szCs w:val="22"/>
          <w:lang w:eastAsia="en-US"/>
          <w14:ligatures w14:val="standardContextual"/>
        </w:rPr>
        <w:t xml:space="preserve"> technologies meet real-world applications.</w:t>
      </w:r>
      <w:r w:rsidR="00497844">
        <w:rPr>
          <w:rFonts w:ascii="Helvetica" w:hAnsi="Helvetica" w:cs="Arial"/>
          <w:i/>
          <w:iCs/>
          <w:kern w:val="2"/>
          <w:sz w:val="22"/>
          <w:szCs w:val="22"/>
          <w14:ligatures w14:val="standardContextual"/>
        </w:rPr>
        <w:t xml:space="preserve"> </w:t>
      </w:r>
      <w:r w:rsidRPr="006A0CB6">
        <w:rPr>
          <w:rFonts w:ascii="Helvetica" w:eastAsiaTheme="minorHAnsi" w:hAnsi="Helvetica" w:cs="Arial"/>
          <w:kern w:val="2"/>
          <w:sz w:val="22"/>
          <w:szCs w:val="22"/>
          <w:lang w:eastAsia="en-US"/>
          <w14:ligatures w14:val="standardContextual"/>
        </w:rPr>
        <w:t xml:space="preserve">The exhibition </w:t>
      </w:r>
      <w:r w:rsidR="00EE14FA">
        <w:rPr>
          <w:rFonts w:ascii="Helvetica" w:hAnsi="Helvetica" w:cs="Arial"/>
          <w:kern w:val="2"/>
          <w:sz w:val="22"/>
          <w:szCs w:val="22"/>
          <w14:ligatures w14:val="standardContextual"/>
        </w:rPr>
        <w:t xml:space="preserve">takes visitors through </w:t>
      </w:r>
      <w:r w:rsidR="00EE14FA" w:rsidRPr="00EE14FA">
        <w:rPr>
          <w:rFonts w:ascii="Helvetica" w:hAnsi="Helvetica" w:cs="Arial"/>
          <w:b/>
          <w:bCs/>
          <w:kern w:val="2"/>
          <w:sz w:val="22"/>
          <w:szCs w:val="22"/>
          <w14:ligatures w14:val="standardContextual"/>
        </w:rPr>
        <w:t xml:space="preserve">six </w:t>
      </w:r>
      <w:r w:rsidRPr="006A0CB6">
        <w:rPr>
          <w:rFonts w:ascii="Helvetica" w:eastAsiaTheme="minorHAnsi" w:hAnsi="Helvetica" w:cs="Arial"/>
          <w:b/>
          <w:bCs/>
          <w:kern w:val="2"/>
          <w:sz w:val="22"/>
          <w:szCs w:val="22"/>
          <w:lang w:eastAsia="en-US"/>
          <w14:ligatures w14:val="standardContextual"/>
        </w:rPr>
        <w:t>different application scenarios</w:t>
      </w:r>
      <w:r w:rsidRPr="006A0CB6">
        <w:rPr>
          <w:rFonts w:ascii="Helvetica" w:eastAsiaTheme="minorHAnsi" w:hAnsi="Helvetica" w:cs="Arial"/>
          <w:kern w:val="2"/>
          <w:sz w:val="22"/>
          <w:szCs w:val="22"/>
          <w:lang w:eastAsia="en-US"/>
          <w14:ligatures w14:val="standardContextual"/>
        </w:rPr>
        <w:t xml:space="preserve">, offering a concrete vision of how </w:t>
      </w:r>
      <w:r w:rsidR="006C0D11">
        <w:rPr>
          <w:rFonts w:ascii="Helvetica" w:eastAsiaTheme="minorHAnsi" w:hAnsi="Helvetica" w:cs="Arial"/>
          <w:kern w:val="2"/>
          <w:sz w:val="22"/>
          <w:szCs w:val="22"/>
          <w:lang w:eastAsia="en-US"/>
          <w14:ligatures w14:val="standardContextual"/>
        </w:rPr>
        <w:t xml:space="preserve">GEWISS LightZone solutions can shape </w:t>
      </w:r>
      <w:r w:rsidRPr="006A0CB6">
        <w:rPr>
          <w:rFonts w:ascii="Helvetica" w:eastAsiaTheme="minorHAnsi" w:hAnsi="Helvetica" w:cs="Arial"/>
          <w:kern w:val="2"/>
          <w:sz w:val="22"/>
          <w:szCs w:val="22"/>
          <w:lang w:eastAsia="en-US"/>
          <w14:ligatures w14:val="standardContextual"/>
        </w:rPr>
        <w:t xml:space="preserve">spaces, </w:t>
      </w:r>
      <w:r w:rsidR="006C0D11">
        <w:rPr>
          <w:rFonts w:ascii="Helvetica" w:eastAsiaTheme="minorHAnsi" w:hAnsi="Helvetica" w:cs="Arial"/>
          <w:kern w:val="2"/>
          <w:sz w:val="22"/>
          <w:szCs w:val="22"/>
          <w:lang w:eastAsia="en-US"/>
          <w14:ligatures w14:val="standardContextual"/>
        </w:rPr>
        <w:t xml:space="preserve">improve </w:t>
      </w:r>
      <w:r w:rsidRPr="006A0CB6">
        <w:rPr>
          <w:rFonts w:ascii="Helvetica" w:eastAsiaTheme="minorHAnsi" w:hAnsi="Helvetica" w:cs="Arial"/>
          <w:kern w:val="2"/>
          <w:sz w:val="22"/>
          <w:szCs w:val="22"/>
          <w:lang w:eastAsia="en-US"/>
          <w14:ligatures w14:val="standardContextual"/>
        </w:rPr>
        <w:t xml:space="preserve">people's </w:t>
      </w:r>
      <w:r w:rsidR="006C0D11">
        <w:rPr>
          <w:rFonts w:ascii="Helvetica" w:eastAsiaTheme="minorHAnsi" w:hAnsi="Helvetica" w:cs="Arial"/>
          <w:kern w:val="2"/>
          <w:sz w:val="22"/>
          <w:szCs w:val="22"/>
          <w:lang w:eastAsia="en-US"/>
          <w14:ligatures w14:val="standardContextual"/>
        </w:rPr>
        <w:t xml:space="preserve">comfort and well-being, </w:t>
      </w:r>
      <w:r w:rsidRPr="006A0CB6">
        <w:rPr>
          <w:rFonts w:ascii="Helvetica" w:eastAsiaTheme="minorHAnsi" w:hAnsi="Helvetica" w:cs="Arial"/>
          <w:kern w:val="2"/>
          <w:sz w:val="22"/>
          <w:szCs w:val="22"/>
          <w:lang w:eastAsia="en-US"/>
          <w14:ligatures w14:val="standardContextual"/>
        </w:rPr>
        <w:t xml:space="preserve">and </w:t>
      </w:r>
      <w:r w:rsidR="00E25BAA">
        <w:rPr>
          <w:rFonts w:ascii="Helvetica" w:eastAsiaTheme="minorHAnsi" w:hAnsi="Helvetica" w:cs="Arial"/>
          <w:kern w:val="2"/>
          <w:sz w:val="22"/>
          <w:szCs w:val="22"/>
          <w:lang w:eastAsia="en-US"/>
          <w14:ligatures w14:val="standardContextual"/>
        </w:rPr>
        <w:t xml:space="preserve">contribute </w:t>
      </w:r>
      <w:r w:rsidRPr="006A0CB6">
        <w:rPr>
          <w:rFonts w:ascii="Helvetica" w:eastAsiaTheme="minorHAnsi" w:hAnsi="Helvetica" w:cs="Arial"/>
          <w:kern w:val="2"/>
          <w:sz w:val="22"/>
          <w:szCs w:val="22"/>
          <w:lang w:eastAsia="en-US"/>
          <w14:ligatures w14:val="standardContextual"/>
        </w:rPr>
        <w:t xml:space="preserve">to the development of safer, more efficient and sustainable environments. </w:t>
      </w:r>
    </w:p>
    <w:p w14:paraId="4B8EFF87" w14:textId="76501058" w:rsidR="00350DC3" w:rsidRDefault="00350DC3" w:rsidP="00350DC3">
      <w:pPr>
        <w:rPr>
          <w:rFonts w:ascii="Helvetica" w:hAnsi="Helvetica" w:cs="Arial"/>
          <w:i/>
          <w:iCs/>
          <w:kern w:val="2"/>
          <w:sz w:val="22"/>
          <w:szCs w:val="22"/>
          <w14:ligatures w14:val="standardContextual"/>
        </w:rPr>
      </w:pPr>
    </w:p>
    <w:p w14:paraId="7F7C0562" w14:textId="77777777" w:rsidR="00B558E9" w:rsidRDefault="00B558E9" w:rsidP="00350DC3">
      <w:pPr>
        <w:rPr>
          <w:rFonts w:ascii="Helvetica" w:hAnsi="Helvetica" w:cs="Arial"/>
          <w:i/>
          <w:iCs/>
          <w:kern w:val="2"/>
          <w:sz w:val="22"/>
          <w:szCs w:val="22"/>
          <w14:ligatures w14:val="standardContextual"/>
        </w:rPr>
      </w:pPr>
    </w:p>
    <w:p w14:paraId="63DB71CE" w14:textId="77777777" w:rsidR="003C2815" w:rsidRDefault="003C2815" w:rsidP="00DB3473">
      <w:pPr>
        <w:jc w:val="both"/>
        <w:rPr>
          <w:rFonts w:ascii="Helvetica" w:hAnsi="Helvetica" w:cs="Arial"/>
          <w:i/>
          <w:iCs/>
          <w:kern w:val="2"/>
          <w:sz w:val="22"/>
          <w:szCs w:val="22"/>
          <w14:ligatures w14:val="standardContextual"/>
        </w:rPr>
      </w:pPr>
    </w:p>
    <w:p w14:paraId="7662CB53" w14:textId="77777777" w:rsidR="000964E4" w:rsidRDefault="000964E4" w:rsidP="00DB3473">
      <w:pPr>
        <w:jc w:val="both"/>
        <w:rPr>
          <w:rFonts w:ascii="Helvetica" w:hAnsi="Helvetica" w:cs="Arial"/>
          <w:b/>
          <w:bCs/>
          <w:i/>
          <w:iCs/>
          <w:kern w:val="2"/>
          <w:sz w:val="16"/>
          <w:szCs w:val="16"/>
          <w14:ligatures w14:val="standardContextual"/>
        </w:rPr>
      </w:pPr>
    </w:p>
    <w:p w14:paraId="785C1E36" w14:textId="4EB15817" w:rsidR="000964E4" w:rsidRPr="000964E4" w:rsidRDefault="000964E4" w:rsidP="000964E4">
      <w:pPr>
        <w:jc w:val="both"/>
        <w:rPr>
          <w:rFonts w:ascii="Helvetica" w:hAnsi="Helvetica" w:cs="Arial"/>
          <w:b/>
          <w:bCs/>
          <w:i/>
          <w:iCs/>
          <w:kern w:val="2"/>
          <w:sz w:val="16"/>
          <w:szCs w:val="16"/>
          <w14:ligatures w14:val="standardContextual"/>
        </w:rPr>
      </w:pPr>
      <w:r w:rsidRPr="000964E4">
        <w:rPr>
          <w:rFonts w:ascii="Helvetica" w:hAnsi="Helvetica" w:cs="Arial"/>
          <w:b/>
          <w:bCs/>
          <w:kern w:val="2"/>
          <w:sz w:val="16"/>
          <w:szCs w:val="16"/>
          <w14:ligatures w14:val="standardContextual"/>
        </w:rPr>
        <w:t>GEWISS</w:t>
      </w:r>
    </w:p>
    <w:p w14:paraId="010003D1" w14:textId="6A5980B4" w:rsidR="000964E4" w:rsidRDefault="000964E4" w:rsidP="000964E4">
      <w:pPr>
        <w:pStyle w:val="ComunicatoEXPOTesto"/>
        <w:spacing w:before="60"/>
        <w:jc w:val="both"/>
        <w:rPr>
          <w:rFonts w:ascii="Helvetica" w:eastAsiaTheme="minorHAnsi" w:hAnsi="Helvetica" w:cs="Arial"/>
          <w:noProof w:val="0"/>
          <w:color w:val="auto"/>
          <w:kern w:val="2"/>
          <w:sz w:val="16"/>
          <w:szCs w:val="16"/>
          <w:lang w:eastAsia="en-US"/>
          <w14:ligatures w14:val="standardContextual"/>
        </w:rPr>
      </w:pPr>
      <w:r w:rsidRPr="000964E4">
        <w:rPr>
          <w:rFonts w:ascii="Helvetica" w:eastAsiaTheme="minorHAnsi" w:hAnsi="Helvetica" w:cs="Arial"/>
          <w:noProof w:val="0"/>
          <w:color w:val="auto"/>
          <w:kern w:val="2"/>
          <w:sz w:val="16"/>
          <w:szCs w:val="16"/>
          <w:lang w:eastAsia="en-US"/>
          <w14:ligatures w14:val="standardContextual"/>
        </w:rPr>
        <w:t>GEWISS is a leading player in the home &amp; building automation, energy protection and distribution systems, smart lighting and electric mobility markets. Founded over fifty years ago and guided by the values of integrity, excellence and sustainability, GEWISS has made development and the pursuit of quality the guiding principles of all its actions and decisions. With the acquisition of Performance IN Lighting (a leader in the international lighting sector), Pulsar Engineering (a pioneer in building automation), Tvilight (an established brand in smart lighting), Elmet (a global energy service company) and Beghelli (a historic Italian brand specialising in emergency lighting and safety solutions), the GEWISS Group now has over 3,300 employees and commercial branches and production sites in</w:t>
      </w:r>
      <w:r w:rsidR="009527CF">
        <w:rPr>
          <w:rFonts w:ascii="Helvetica" w:eastAsiaTheme="minorHAnsi" w:hAnsi="Helvetica" w:cs="Arial"/>
          <w:noProof w:val="0"/>
          <w:color w:val="auto"/>
          <w:kern w:val="2"/>
          <w:sz w:val="16"/>
          <w:szCs w:val="16"/>
          <w:lang w:eastAsia="en-US"/>
          <w14:ligatures w14:val="standardContextual"/>
        </w:rPr>
        <w:t xml:space="preserve"> 53 </w:t>
      </w:r>
      <w:r w:rsidRPr="000964E4">
        <w:rPr>
          <w:rFonts w:ascii="Helvetica" w:eastAsiaTheme="minorHAnsi" w:hAnsi="Helvetica" w:cs="Arial"/>
          <w:noProof w:val="0"/>
          <w:color w:val="auto"/>
          <w:kern w:val="2"/>
          <w:sz w:val="16"/>
          <w:szCs w:val="16"/>
          <w:lang w:eastAsia="en-US"/>
          <w14:ligatures w14:val="standardContextual"/>
        </w:rPr>
        <w:t>countries, ensuring a presence in over 100 markets worldwide.</w:t>
      </w:r>
    </w:p>
    <w:p w14:paraId="25E8F0F3" w14:textId="12F47CFA" w:rsidR="007D204D" w:rsidRPr="007D204D" w:rsidRDefault="007D204D" w:rsidP="007D204D">
      <w:pPr>
        <w:jc w:val="both"/>
        <w:rPr>
          <w:rStyle w:val="Collegamentoipertestuale"/>
          <w:rFonts w:ascii="Helvetica" w:hAnsi="Helvetica" w:cs="Arial"/>
          <w:i/>
          <w:iCs/>
          <w:kern w:val="2"/>
          <w:sz w:val="16"/>
          <w:szCs w:val="16"/>
          <w14:ligatures w14:val="standardContextual"/>
        </w:rPr>
      </w:pPr>
      <w:hyperlink r:id="rId9" w:history="1">
        <w:r w:rsidRPr="00A173BC">
          <w:rPr>
            <w:rStyle w:val="Collegamentoipertestuale"/>
            <w:rFonts w:ascii="Helvetica" w:hAnsi="Helvetica" w:cs="Arial"/>
            <w:kern w:val="2"/>
            <w:sz w:val="16"/>
            <w:szCs w:val="16"/>
            <w14:ligatures w14:val="standardContextual"/>
          </w:rPr>
          <w:t>www.gewiss.com</w:t>
        </w:r>
      </w:hyperlink>
    </w:p>
    <w:p w14:paraId="693A304E" w14:textId="77777777" w:rsidR="000964E4" w:rsidRDefault="000964E4" w:rsidP="00A0116A">
      <w:pPr>
        <w:jc w:val="both"/>
        <w:rPr>
          <w:rFonts w:ascii="Helvetica" w:hAnsi="Helvetica" w:cs="Arial"/>
          <w:b/>
          <w:bCs/>
          <w:i/>
          <w:iCs/>
          <w:kern w:val="2"/>
          <w:sz w:val="16"/>
          <w:szCs w:val="16"/>
          <w14:ligatures w14:val="standardContextual"/>
        </w:rPr>
      </w:pPr>
    </w:p>
    <w:p w14:paraId="7BE31F03" w14:textId="1348C1A9" w:rsidR="00A0116A" w:rsidRPr="00A0116A" w:rsidRDefault="00A0116A" w:rsidP="00A0116A">
      <w:pPr>
        <w:jc w:val="both"/>
        <w:rPr>
          <w:rFonts w:ascii="Helvetica" w:hAnsi="Helvetica" w:cs="Arial"/>
          <w:b/>
          <w:bCs/>
          <w:i/>
          <w:iCs/>
          <w:kern w:val="2"/>
          <w:sz w:val="16"/>
          <w:szCs w:val="16"/>
          <w14:ligatures w14:val="standardContextual"/>
        </w:rPr>
      </w:pPr>
      <w:r>
        <w:rPr>
          <w:rFonts w:ascii="Helvetica" w:hAnsi="Helvetica" w:cs="Arial"/>
          <w:b/>
          <w:bCs/>
          <w:kern w:val="2"/>
          <w:sz w:val="16"/>
          <w:szCs w:val="16"/>
          <w14:ligatures w14:val="standardContextual"/>
        </w:rPr>
        <w:t>BEGHELLI</w:t>
      </w:r>
    </w:p>
    <w:p w14:paraId="320E0E44" w14:textId="59A69A40" w:rsidR="006226AE" w:rsidRDefault="00A0116A" w:rsidP="00FA0655">
      <w:pPr>
        <w:jc w:val="both"/>
        <w:rPr>
          <w:rFonts w:ascii="Helvetica" w:hAnsi="Helvetica" w:cs="Arial"/>
          <w:i/>
          <w:iCs/>
          <w:kern w:val="2"/>
          <w:sz w:val="16"/>
          <w:szCs w:val="16"/>
          <w14:ligatures w14:val="standardContextual"/>
        </w:rPr>
      </w:pPr>
      <w:r w:rsidRPr="00A0116A">
        <w:rPr>
          <w:rFonts w:ascii="Helvetica" w:hAnsi="Helvetica" w:cs="Arial"/>
          <w:kern w:val="2"/>
          <w:sz w:val="16"/>
          <w:szCs w:val="16"/>
          <w14:ligatures w14:val="standardContextual"/>
        </w:rPr>
        <w:t>Founded in 1982, Beghelli is the Italian leader in the emergency lighting sector. The company also designs, manufactures and distributes technical and professional lighting fixtures, smart lighting systems, photovoltaic systems, smart home devices and personal and home security devices. Beghelli currently has 932 employees and includes industrial companies operating in the fields of research, production, services and marketing in Europe, the Far East and North America</w:t>
      </w:r>
      <w:r w:rsidR="009C6B44">
        <w:rPr>
          <w:rFonts w:ascii="Helvetica" w:hAnsi="Helvetica" w:cs="Arial"/>
          <w:kern w:val="2"/>
          <w:sz w:val="16"/>
          <w:szCs w:val="16"/>
          <w14:ligatures w14:val="standardContextual"/>
        </w:rPr>
        <w:t xml:space="preserve">, with </w:t>
      </w:r>
      <w:r w:rsidRPr="00A0116A">
        <w:rPr>
          <w:rFonts w:ascii="Helvetica" w:hAnsi="Helvetica" w:cs="Arial"/>
          <w:kern w:val="2"/>
          <w:sz w:val="16"/>
          <w:szCs w:val="16"/>
          <w14:ligatures w14:val="standardContextual"/>
        </w:rPr>
        <w:t xml:space="preserve">a commercial presence in over 140 countries worldwide. In 2025, Beghelli joined the Gewiss Group, a leader in the international market for home &amp; building automation solutions and services, energy protection and distribution, electric mobility and smart lighting. It </w:t>
      </w:r>
      <w:r w:rsidR="000607E5" w:rsidRPr="00BE2F9D">
        <w:rPr>
          <w:rFonts w:ascii="Helvetica" w:hAnsi="Helvetica" w:cs="Arial"/>
          <w:color w:val="000000" w:themeColor="text1"/>
          <w:kern w:val="2"/>
          <w:sz w:val="16"/>
          <w:szCs w:val="16"/>
          <w14:ligatures w14:val="standardContextual"/>
        </w:rPr>
        <w:t xml:space="preserve">thus joined a group with which it shares </w:t>
      </w:r>
      <w:r w:rsidRPr="00BE2F9D">
        <w:rPr>
          <w:rFonts w:ascii="Helvetica" w:hAnsi="Helvetica" w:cs="Arial"/>
          <w:color w:val="000000" w:themeColor="text1"/>
          <w:kern w:val="2"/>
          <w:sz w:val="16"/>
          <w:szCs w:val="16"/>
          <w14:ligatures w14:val="standardContextual"/>
        </w:rPr>
        <w:t xml:space="preserve">both a </w:t>
      </w:r>
      <w:r w:rsidRPr="00A0116A">
        <w:rPr>
          <w:rFonts w:ascii="Helvetica" w:hAnsi="Helvetica" w:cs="Arial"/>
          <w:kern w:val="2"/>
          <w:sz w:val="16"/>
          <w:szCs w:val="16"/>
          <w14:ligatures w14:val="standardContextual"/>
        </w:rPr>
        <w:t xml:space="preserve">continuous commitment to innovation and investment in cutting-edge solutions and the values of integrity, excellence and sustainability, enhancing the know-how of </w:t>
      </w:r>
      <w:r w:rsidR="009C6B44">
        <w:rPr>
          <w:rFonts w:ascii="Helvetica" w:hAnsi="Helvetica" w:cs="Arial"/>
          <w:kern w:val="2"/>
          <w:sz w:val="16"/>
          <w:szCs w:val="16"/>
          <w14:ligatures w14:val="standardContextual"/>
        </w:rPr>
        <w:t>both.</w:t>
      </w:r>
    </w:p>
    <w:p w14:paraId="04EE76FF" w14:textId="281D0A53" w:rsidR="00A0116A" w:rsidRPr="0072649E" w:rsidRDefault="00A0116A" w:rsidP="00FA0655">
      <w:pPr>
        <w:jc w:val="both"/>
        <w:rPr>
          <w:lang w:val="nl-NL"/>
        </w:rPr>
      </w:pPr>
      <w:hyperlink r:id="rId10" w:history="1">
        <w:r w:rsidRPr="0072649E">
          <w:rPr>
            <w:rStyle w:val="Collegamentoipertestuale"/>
            <w:rFonts w:ascii="Helvetica" w:hAnsi="Helvetica" w:cs="Arial"/>
            <w:kern w:val="2"/>
            <w:sz w:val="16"/>
            <w:szCs w:val="16"/>
            <w:lang w:val="nl-NL"/>
            <w14:ligatures w14:val="standardContextual"/>
          </w:rPr>
          <w:t>www.beghelli.it</w:t>
        </w:r>
      </w:hyperlink>
    </w:p>
    <w:p w14:paraId="10296D6A" w14:textId="77777777" w:rsidR="00FD367B" w:rsidRPr="0072649E" w:rsidRDefault="00FD367B" w:rsidP="00FD367B">
      <w:pPr>
        <w:jc w:val="both"/>
        <w:rPr>
          <w:rFonts w:ascii="Helvetica" w:hAnsi="Helvetica" w:cs="Arial"/>
          <w:i/>
          <w:iCs/>
          <w:kern w:val="2"/>
          <w:sz w:val="22"/>
          <w:szCs w:val="22"/>
          <w:lang w:val="nl-NL"/>
          <w14:ligatures w14:val="standardContextual"/>
        </w:rPr>
      </w:pPr>
    </w:p>
    <w:p w14:paraId="6363C628" w14:textId="77777777" w:rsidR="00FD367B" w:rsidRPr="0072649E" w:rsidRDefault="00FD367B" w:rsidP="00FD367B">
      <w:pPr>
        <w:jc w:val="both"/>
        <w:rPr>
          <w:rFonts w:ascii="Helvetica" w:hAnsi="Helvetica" w:cs="Arial"/>
          <w:b/>
          <w:bCs/>
          <w:i/>
          <w:iCs/>
          <w:kern w:val="2"/>
          <w:sz w:val="16"/>
          <w:szCs w:val="16"/>
          <w:lang w:val="nl-NL"/>
          <w14:ligatures w14:val="standardContextual"/>
        </w:rPr>
      </w:pPr>
      <w:r w:rsidRPr="0072649E">
        <w:rPr>
          <w:rFonts w:ascii="Helvetica" w:hAnsi="Helvetica" w:cs="Arial"/>
          <w:b/>
          <w:bCs/>
          <w:kern w:val="2"/>
          <w:sz w:val="16"/>
          <w:szCs w:val="16"/>
          <w:lang w:val="nl-NL"/>
          <w14:ligatures w14:val="standardContextual"/>
        </w:rPr>
        <w:t>PERFORMANCE iN LIGHTING</w:t>
      </w:r>
    </w:p>
    <w:p w14:paraId="05B5CFF7" w14:textId="4ED9069F" w:rsidR="00FD367B" w:rsidRDefault="00FD367B" w:rsidP="00FD367B">
      <w:pPr>
        <w:jc w:val="both"/>
        <w:rPr>
          <w:rFonts w:ascii="Helvetica" w:hAnsi="Helvetica" w:cs="Arial"/>
          <w:i/>
          <w:iCs/>
          <w:kern w:val="2"/>
          <w:sz w:val="16"/>
          <w:szCs w:val="16"/>
          <w14:ligatures w14:val="standardContextual"/>
        </w:rPr>
      </w:pPr>
      <w:r w:rsidRPr="006226AE">
        <w:rPr>
          <w:rFonts w:ascii="Helvetica" w:hAnsi="Helvetica" w:cs="Arial"/>
          <w:kern w:val="2"/>
          <w:sz w:val="16"/>
          <w:szCs w:val="16"/>
          <w14:ligatures w14:val="standardContextual"/>
        </w:rPr>
        <w:t>For over 40 years, PERFORMANCE iN LIGHTING has been working in the field of professional lighting to create comfortable spaces and offer solutions that are perfectly integrated into different environments</w:t>
      </w:r>
      <w:r w:rsidR="009C6B44">
        <w:rPr>
          <w:rFonts w:ascii="Helvetica" w:hAnsi="Helvetica" w:cs="Arial"/>
          <w:kern w:val="2"/>
          <w:sz w:val="16"/>
          <w:szCs w:val="16"/>
          <w14:ligatures w14:val="standardContextual"/>
        </w:rPr>
        <w:t>. In</w:t>
      </w:r>
      <w:r w:rsidRPr="006226AE">
        <w:rPr>
          <w:rFonts w:ascii="Helvetica" w:hAnsi="Helvetica" w:cs="Arial"/>
          <w:kern w:val="2"/>
          <w:sz w:val="16"/>
          <w:szCs w:val="16"/>
          <w14:ligatures w14:val="standardContextual"/>
        </w:rPr>
        <w:t xml:space="preserve"> 2023, PERFORMANCE iN LIGHTING joined the GEWISS group, a leader in the international market for home &amp; building automation solutions and services, energy protection and distribution, electric mobility and smart lighting.</w:t>
      </w:r>
      <w:r>
        <w:rPr>
          <w:rFonts w:ascii="Helvetica" w:hAnsi="Helvetica" w:cs="Arial"/>
          <w:kern w:val="2"/>
          <w:sz w:val="16"/>
          <w:szCs w:val="16"/>
          <w14:ligatures w14:val="standardContextual"/>
        </w:rPr>
        <w:t xml:space="preserve"> </w:t>
      </w:r>
      <w:r w:rsidRPr="006226AE">
        <w:rPr>
          <w:rFonts w:ascii="Helvetica" w:hAnsi="Helvetica" w:cs="Arial"/>
          <w:kern w:val="2"/>
          <w:sz w:val="16"/>
          <w:szCs w:val="16"/>
          <w14:ligatures w14:val="standardContextual"/>
        </w:rPr>
        <w:t xml:space="preserve">This project </w:t>
      </w:r>
      <w:r>
        <w:rPr>
          <w:rFonts w:ascii="Helvetica" w:hAnsi="Helvetica" w:cs="Arial"/>
          <w:kern w:val="2"/>
          <w:sz w:val="16"/>
          <w:szCs w:val="16"/>
          <w14:ligatures w14:val="standardContextual"/>
        </w:rPr>
        <w:t xml:space="preserve">has made </w:t>
      </w:r>
      <w:r w:rsidRPr="006226AE">
        <w:rPr>
          <w:rFonts w:ascii="Helvetica" w:hAnsi="Helvetica" w:cs="Arial"/>
          <w:kern w:val="2"/>
          <w:sz w:val="16"/>
          <w:szCs w:val="16"/>
          <w14:ligatures w14:val="standardContextual"/>
        </w:rPr>
        <w:t xml:space="preserve">it possible to further expand mutual expertise, confirming the growth path undertaken </w:t>
      </w:r>
      <w:r w:rsidR="009C6B44">
        <w:rPr>
          <w:rFonts w:ascii="Helvetica" w:hAnsi="Helvetica" w:cs="Arial"/>
          <w:kern w:val="2"/>
          <w:sz w:val="16"/>
          <w:szCs w:val="16"/>
          <w14:ligatures w14:val="standardContextual"/>
        </w:rPr>
        <w:t xml:space="preserve">by the company </w:t>
      </w:r>
      <w:r w:rsidRPr="006226AE">
        <w:rPr>
          <w:rFonts w:ascii="Helvetica" w:hAnsi="Helvetica" w:cs="Arial"/>
          <w:kern w:val="2"/>
          <w:sz w:val="16"/>
          <w:szCs w:val="16"/>
          <w14:ligatures w14:val="standardContextual"/>
        </w:rPr>
        <w:t>in 2017 with the collection of all products, PRISMA, SBP and SPITTLER, under a single brand</w:t>
      </w:r>
      <w:r>
        <w:rPr>
          <w:rFonts w:ascii="Helvetica" w:hAnsi="Helvetica" w:cs="Arial"/>
          <w:kern w:val="2"/>
          <w:sz w:val="16"/>
          <w:szCs w:val="16"/>
          <w14:ligatures w14:val="standardContextual"/>
        </w:rPr>
        <w:t xml:space="preserve">. </w:t>
      </w:r>
      <w:r w:rsidR="009C6B44">
        <w:rPr>
          <w:rFonts w:ascii="Helvetica" w:hAnsi="Helvetica" w:cs="Arial"/>
          <w:kern w:val="2"/>
          <w:sz w:val="16"/>
          <w:szCs w:val="16"/>
          <w14:ligatures w14:val="standardContextual"/>
        </w:rPr>
        <w:t>This</w:t>
      </w:r>
      <w:r w:rsidRPr="006226AE">
        <w:rPr>
          <w:rFonts w:ascii="Helvetica" w:hAnsi="Helvetica" w:cs="Arial"/>
          <w:kern w:val="2"/>
          <w:sz w:val="16"/>
          <w:szCs w:val="16"/>
          <w14:ligatures w14:val="standardContextual"/>
        </w:rPr>
        <w:t xml:space="preserve"> choice confirms the desire to constantly take on new challenges, offering innovative, technological and reliable solutions to respond more comprehensively to customer needs. PERFORMANCE iN LIGHTING products have always combined aesthetics and design with performance, shaping the history </w:t>
      </w:r>
      <w:r w:rsidRPr="00B05D40">
        <w:rPr>
          <w:rFonts w:ascii="Helvetica" w:hAnsi="Helvetica" w:cs="Arial"/>
          <w:kern w:val="2"/>
          <w:sz w:val="16"/>
          <w:szCs w:val="16"/>
          <w14:ligatures w14:val="standardContextual"/>
        </w:rPr>
        <w:t>of lighting</w:t>
      </w:r>
      <w:r>
        <w:rPr>
          <w:rFonts w:ascii="Helvetica" w:hAnsi="Helvetica" w:cs="Arial"/>
          <w:kern w:val="2"/>
          <w:sz w:val="16"/>
          <w:szCs w:val="16"/>
          <w14:ligatures w14:val="standardContextual"/>
        </w:rPr>
        <w:t>.</w:t>
      </w:r>
    </w:p>
    <w:p w14:paraId="30DDD4BD" w14:textId="5235A443" w:rsidR="00FD367B" w:rsidRPr="00040CCF" w:rsidRDefault="00FD367B" w:rsidP="00040CCF">
      <w:pPr>
        <w:rPr>
          <w:rFonts w:ascii="Helvetica" w:hAnsi="Helvetica" w:cs="Arial"/>
          <w:i/>
          <w:iCs/>
          <w:kern w:val="2"/>
          <w:sz w:val="16"/>
          <w:szCs w:val="16"/>
          <w14:ligatures w14:val="standardContextual"/>
        </w:rPr>
      </w:pPr>
      <w:hyperlink r:id="rId11" w:history="1">
        <w:r w:rsidRPr="00A0116A">
          <w:rPr>
            <w:rStyle w:val="Collegamentoipertestuale"/>
            <w:rFonts w:ascii="Helvetica" w:hAnsi="Helvetica" w:cs="Arial"/>
            <w:kern w:val="2"/>
            <w:sz w:val="16"/>
            <w:szCs w:val="16"/>
            <w14:ligatures w14:val="standardContextual"/>
          </w:rPr>
          <w:t>www.performanceinlighting.com</w:t>
        </w:r>
      </w:hyperlink>
    </w:p>
    <w:p w14:paraId="3535D44A" w14:textId="77777777" w:rsidR="003C2815" w:rsidRPr="00A0116A" w:rsidRDefault="003C2815" w:rsidP="00FA0655">
      <w:pPr>
        <w:jc w:val="both"/>
        <w:rPr>
          <w:rFonts w:ascii="Helvetica" w:hAnsi="Helvetica" w:cs="Arial"/>
          <w:i/>
          <w:iCs/>
          <w:kern w:val="2"/>
          <w:sz w:val="16"/>
          <w:szCs w:val="16"/>
          <w14:ligatures w14:val="standardContextual"/>
        </w:rPr>
      </w:pPr>
    </w:p>
    <w:p w14:paraId="2ABCC11C" w14:textId="5AC5E726" w:rsidR="00E51B4D" w:rsidRPr="00E51B4D" w:rsidRDefault="00E51B4D" w:rsidP="00FA0655">
      <w:pPr>
        <w:jc w:val="both"/>
        <w:rPr>
          <w:rFonts w:ascii="Helvetica" w:hAnsi="Helvetica" w:cs="Arial"/>
          <w:b/>
          <w:bCs/>
          <w:i/>
          <w:iCs/>
          <w:kern w:val="2"/>
          <w:sz w:val="16"/>
          <w:szCs w:val="16"/>
          <w14:ligatures w14:val="standardContextual"/>
        </w:rPr>
      </w:pPr>
      <w:r w:rsidRPr="00E51B4D">
        <w:rPr>
          <w:rFonts w:ascii="Helvetica" w:hAnsi="Helvetica" w:cs="Arial"/>
          <w:b/>
          <w:bCs/>
          <w:kern w:val="2"/>
          <w:sz w:val="16"/>
          <w:szCs w:val="16"/>
          <w14:ligatures w14:val="standardContextual"/>
        </w:rPr>
        <w:t>TVILIGHT</w:t>
      </w:r>
    </w:p>
    <w:p w14:paraId="5C5310D1" w14:textId="52AD0214" w:rsidR="00E51B4D" w:rsidRDefault="00E51B4D" w:rsidP="00FA0655">
      <w:pPr>
        <w:jc w:val="both"/>
        <w:rPr>
          <w:rFonts w:ascii="Helvetica" w:hAnsi="Helvetica" w:cs="Arial"/>
          <w:i/>
          <w:iCs/>
          <w:kern w:val="2"/>
          <w:sz w:val="16"/>
          <w:szCs w:val="16"/>
          <w14:ligatures w14:val="standardContextual"/>
        </w:rPr>
      </w:pPr>
      <w:r w:rsidRPr="00E51B4D">
        <w:rPr>
          <w:rFonts w:ascii="Helvetica" w:hAnsi="Helvetica" w:cs="Arial"/>
          <w:kern w:val="2"/>
          <w:sz w:val="16"/>
          <w:szCs w:val="16"/>
          <w14:ligatures w14:val="standardContextual"/>
        </w:rPr>
        <w:t xml:space="preserve">With solutions implemented in over 1,000 cities in more than 35 countries worldwide, TVILIGHT is a European market leader in smart street lighting solutions. </w:t>
      </w:r>
      <w:r w:rsidR="00040CCF">
        <w:rPr>
          <w:rFonts w:ascii="Helvetica" w:hAnsi="Helvetica" w:cs="Arial"/>
          <w:kern w:val="2"/>
          <w:sz w:val="16"/>
          <w:szCs w:val="16"/>
          <w14:ligatures w14:val="standardContextual"/>
        </w:rPr>
        <w:t xml:space="preserve">Joining the Gewiss Group in 2024, the company is </w:t>
      </w:r>
      <w:r w:rsidRPr="00E51B4D">
        <w:rPr>
          <w:rFonts w:ascii="Helvetica" w:hAnsi="Helvetica" w:cs="Arial"/>
          <w:kern w:val="2"/>
          <w:sz w:val="16"/>
          <w:szCs w:val="16"/>
          <w14:ligatures w14:val="standardContextual"/>
        </w:rPr>
        <w:t xml:space="preserve">headquartered in the Netherlands and has offices in Groningen, Amsterdam and Ahmedabad (India). </w:t>
      </w:r>
      <w:r w:rsidR="000607E5" w:rsidRPr="00AC1775">
        <w:rPr>
          <w:rFonts w:ascii="Helvetica" w:hAnsi="Helvetica" w:cs="Arial"/>
          <w:color w:val="000000" w:themeColor="text1"/>
          <w:kern w:val="2"/>
          <w:sz w:val="16"/>
          <w:szCs w:val="16"/>
          <w14:ligatures w14:val="standardContextual"/>
        </w:rPr>
        <w:t xml:space="preserve">It specialises </w:t>
      </w:r>
      <w:r w:rsidRPr="00AC1775">
        <w:rPr>
          <w:rFonts w:ascii="Helvetica" w:hAnsi="Helvetica" w:cs="Arial"/>
          <w:color w:val="000000" w:themeColor="text1"/>
          <w:kern w:val="2"/>
          <w:sz w:val="16"/>
          <w:szCs w:val="16"/>
          <w14:ligatures w14:val="standardContextual"/>
        </w:rPr>
        <w:t xml:space="preserve">in motion sensors for street lighting, controllers </w:t>
      </w:r>
      <w:r w:rsidRPr="00E51B4D">
        <w:rPr>
          <w:rFonts w:ascii="Helvetica" w:hAnsi="Helvetica" w:cs="Arial"/>
          <w:kern w:val="2"/>
          <w:sz w:val="16"/>
          <w:szCs w:val="16"/>
          <w14:ligatures w14:val="standardContextual"/>
        </w:rPr>
        <w:t>for outdoor lighting fixtures and centralised management software (CMS).</w:t>
      </w:r>
    </w:p>
    <w:p w14:paraId="7ADC26AF" w14:textId="1907C44C" w:rsidR="00A0116A" w:rsidRPr="00E51B4D" w:rsidRDefault="00A0116A" w:rsidP="00FA0655">
      <w:pPr>
        <w:jc w:val="both"/>
        <w:rPr>
          <w:rFonts w:ascii="Helvetica" w:hAnsi="Helvetica" w:cs="Arial"/>
          <w:i/>
          <w:iCs/>
          <w:kern w:val="2"/>
          <w:sz w:val="16"/>
          <w:szCs w:val="16"/>
          <w14:ligatures w14:val="standardContextual"/>
        </w:rPr>
      </w:pPr>
      <w:hyperlink r:id="rId12" w:history="1">
        <w:r w:rsidRPr="00A0116A">
          <w:rPr>
            <w:rStyle w:val="Collegamentoipertestuale"/>
            <w:rFonts w:ascii="Helvetica" w:hAnsi="Helvetica" w:cs="Arial"/>
            <w:kern w:val="2"/>
            <w:sz w:val="16"/>
            <w:szCs w:val="16"/>
            <w14:ligatures w14:val="standardContextual"/>
          </w:rPr>
          <w:t>www.tvilight.com</w:t>
        </w:r>
      </w:hyperlink>
    </w:p>
    <w:p w14:paraId="56A6DF0B" w14:textId="77777777" w:rsidR="00A6496A" w:rsidRDefault="00A6496A" w:rsidP="00FA0655">
      <w:pPr>
        <w:jc w:val="both"/>
        <w:rPr>
          <w:rFonts w:ascii="Helvetica" w:hAnsi="Helvetica" w:cs="Arial"/>
          <w:i/>
          <w:iCs/>
          <w:kern w:val="2"/>
          <w:sz w:val="22"/>
          <w:szCs w:val="22"/>
          <w14:ligatures w14:val="standardContextual"/>
        </w:rPr>
      </w:pPr>
    </w:p>
    <w:p w14:paraId="00781235" w14:textId="77777777" w:rsidR="000964E4" w:rsidRDefault="000964E4" w:rsidP="00A6496A">
      <w:pPr>
        <w:jc w:val="both"/>
        <w:rPr>
          <w:rFonts w:ascii="Helvetica" w:hAnsi="Helvetica" w:cs="Arial"/>
          <w:b/>
          <w:bCs/>
          <w:i/>
          <w:iCs/>
          <w:kern w:val="2"/>
          <w:sz w:val="18"/>
          <w:szCs w:val="18"/>
          <w14:ligatures w14:val="standardContextual"/>
        </w:rPr>
      </w:pPr>
    </w:p>
    <w:p w14:paraId="7273FA68" w14:textId="77777777" w:rsidR="000964E4" w:rsidRDefault="000964E4" w:rsidP="00A6496A">
      <w:pPr>
        <w:jc w:val="both"/>
        <w:rPr>
          <w:rFonts w:ascii="Helvetica" w:hAnsi="Helvetica" w:cs="Arial"/>
          <w:b/>
          <w:bCs/>
          <w:i/>
          <w:iCs/>
          <w:kern w:val="2"/>
          <w:sz w:val="18"/>
          <w:szCs w:val="18"/>
          <w14:ligatures w14:val="standardContextual"/>
        </w:rPr>
      </w:pPr>
    </w:p>
    <w:p w14:paraId="41EA273B" w14:textId="195F2750" w:rsidR="00A6496A" w:rsidRPr="000964E4" w:rsidRDefault="00A6496A" w:rsidP="00A6496A">
      <w:pPr>
        <w:jc w:val="both"/>
        <w:rPr>
          <w:rFonts w:ascii="Helvetica" w:hAnsi="Helvetica" w:cs="Arial"/>
          <w:b/>
          <w:bCs/>
          <w:i/>
          <w:iCs/>
          <w:kern w:val="2"/>
          <w:sz w:val="16"/>
          <w:szCs w:val="16"/>
          <w14:ligatures w14:val="standardContextual"/>
        </w:rPr>
      </w:pPr>
      <w:r w:rsidRPr="000964E4">
        <w:rPr>
          <w:rFonts w:ascii="Helvetica" w:hAnsi="Helvetica" w:cs="Arial"/>
          <w:b/>
          <w:bCs/>
          <w:kern w:val="2"/>
          <w:sz w:val="16"/>
          <w:szCs w:val="16"/>
          <w14:ligatures w14:val="standardContextual"/>
        </w:rPr>
        <w:t>Press office</w:t>
      </w:r>
    </w:p>
    <w:p w14:paraId="616A57E7" w14:textId="77777777"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SEC Newgate Italia S.r.l. Benefit Company</w:t>
      </w:r>
    </w:p>
    <w:p w14:paraId="47BB1F6B" w14:textId="77777777"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Via Ferrante Aporti 8</w:t>
      </w:r>
    </w:p>
    <w:p w14:paraId="45CCAED0" w14:textId="75C149D2"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20125 Milan - tel. +39 02 6249991</w:t>
      </w:r>
    </w:p>
    <w:p w14:paraId="1EC31BA9" w14:textId="0896126A"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Paola Lazzarotto –</w:t>
      </w:r>
      <w:hyperlink r:id="rId13" w:history="1">
        <w:r w:rsidRPr="000964E4">
          <w:rPr>
            <w:rStyle w:val="Collegamentoipertestuale"/>
            <w:rFonts w:ascii="Helvetica" w:hAnsi="Helvetica" w:cs="Arial"/>
            <w:kern w:val="2"/>
            <w:sz w:val="16"/>
            <w:szCs w:val="16"/>
            <w14:ligatures w14:val="standardContextual"/>
          </w:rPr>
          <w:t>paola.lazzarotto@secnewgate.it</w:t>
        </w:r>
      </w:hyperlink>
      <w:r w:rsidRPr="000964E4">
        <w:rPr>
          <w:rFonts w:ascii="Helvetica" w:hAnsi="Helvetica" w:cs="Arial"/>
          <w:kern w:val="2"/>
          <w:sz w:val="16"/>
          <w:szCs w:val="16"/>
          <w14:ligatures w14:val="standardContextual"/>
        </w:rPr>
        <w:t xml:space="preserve"> mob. +39 335 1937614</w:t>
      </w:r>
    </w:p>
    <w:p w14:paraId="212EE49B" w14:textId="53E6E0EF"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Vania Brogi –</w:t>
      </w:r>
      <w:hyperlink r:id="rId14" w:history="1">
        <w:r w:rsidRPr="000964E4">
          <w:rPr>
            <w:rStyle w:val="Collegamentoipertestuale"/>
            <w:rFonts w:ascii="Helvetica" w:hAnsi="Helvetica" w:cs="Arial"/>
            <w:kern w:val="2"/>
            <w:sz w:val="16"/>
            <w:szCs w:val="16"/>
            <w14:ligatures w14:val="standardContextual"/>
          </w:rPr>
          <w:t>vania.brogi@secnewgate.it</w:t>
        </w:r>
      </w:hyperlink>
      <w:r w:rsidRPr="000964E4">
        <w:rPr>
          <w:rFonts w:ascii="Helvetica" w:hAnsi="Helvetica" w:cs="Arial"/>
          <w:kern w:val="2"/>
          <w:sz w:val="16"/>
          <w:szCs w:val="16"/>
          <w14:ligatures w14:val="standardContextual"/>
        </w:rPr>
        <w:t xml:space="preserve"> mob. +39 338 1367220</w:t>
      </w:r>
    </w:p>
    <w:p w14:paraId="17432C09" w14:textId="1F04E381" w:rsidR="00A6496A" w:rsidRPr="000964E4" w:rsidRDefault="00A6496A" w:rsidP="00A6496A">
      <w:pPr>
        <w:rPr>
          <w:rFonts w:ascii="Helvetica" w:hAnsi="Helvetica" w:cs="Arial"/>
          <w:i/>
          <w:iCs/>
          <w:kern w:val="2"/>
          <w:sz w:val="16"/>
          <w:szCs w:val="16"/>
          <w14:ligatures w14:val="standardContextual"/>
        </w:rPr>
      </w:pPr>
    </w:p>
    <w:p w14:paraId="0F6E6272" w14:textId="38E918D4" w:rsidR="00A6496A" w:rsidRPr="000964E4" w:rsidRDefault="00A6496A" w:rsidP="00A6496A">
      <w:pPr>
        <w:jc w:val="both"/>
        <w:rPr>
          <w:rFonts w:ascii="Helvetica" w:hAnsi="Helvetica" w:cs="Arial"/>
          <w:i/>
          <w:iCs/>
          <w:kern w:val="2"/>
          <w:sz w:val="16"/>
          <w:szCs w:val="16"/>
          <w14:ligatures w14:val="standardContextual"/>
        </w:rPr>
      </w:pPr>
    </w:p>
    <w:sectPr w:rsidR="00A6496A" w:rsidRPr="000964E4" w:rsidSect="00AD7DDC">
      <w:headerReference w:type="default" r:id="rId15"/>
      <w:footerReference w:type="even" r:id="rId16"/>
      <w:footerReference w:type="default" r:id="rId17"/>
      <w:footerReference w:type="first" r:id="rId18"/>
      <w:pgSz w:w="11900" w:h="16840"/>
      <w:pgMar w:top="2033" w:right="1134" w:bottom="129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D5DD" w14:textId="77777777" w:rsidR="003D1746" w:rsidRDefault="003D1746" w:rsidP="005329C0">
      <w:r>
        <w:separator/>
      </w:r>
    </w:p>
  </w:endnote>
  <w:endnote w:type="continuationSeparator" w:id="0">
    <w:p w14:paraId="182AE4E8" w14:textId="77777777" w:rsidR="003D1746" w:rsidRDefault="003D1746" w:rsidP="0053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webkit-standard">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2969" w14:textId="65BB45E3" w:rsidR="009D12F2" w:rsidRDefault="009D12F2">
    <w:pPr>
      <w:pStyle w:val="Pidipagina"/>
    </w:pPr>
    <w:r>
      <w:rPr>
        <w:noProof/>
      </w:rPr>
      <mc:AlternateContent>
        <mc:Choice Requires="wps">
          <w:drawing>
            <wp:anchor distT="0" distB="0" distL="0" distR="0" simplePos="0" relativeHeight="251659264" behindDoc="0" locked="0" layoutInCell="1" allowOverlap="1" wp14:anchorId="5C74F8E5" wp14:editId="3D094CD1">
              <wp:simplePos x="635" y="635"/>
              <wp:positionH relativeFrom="page">
                <wp:align>center</wp:align>
              </wp:positionH>
              <wp:positionV relativeFrom="page">
                <wp:align>bottom</wp:align>
              </wp:positionV>
              <wp:extent cx="815975" cy="345440"/>
              <wp:effectExtent l="0" t="0" r="9525" b="0"/>
              <wp:wrapNone/>
              <wp:docPr id="1029485095"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0ADCF215" w14:textId="593FBE9C" w:rsidR="009D12F2" w:rsidRPr="009D12F2" w:rsidRDefault="009D12F2" w:rsidP="009D12F2">
                          <w:pPr>
                            <w:rPr>
                              <w:rFonts w:ascii="Aptos" w:eastAsia="Aptos" w:hAnsi="Aptos" w:cs="Aptos"/>
                              <w:noProof/>
                              <w:color w:val="000000"/>
                              <w:sz w:val="20"/>
                              <w:szCs w:val="20"/>
                            </w:rPr>
                          </w:pPr>
                          <w:r w:rsidRPr="009D12F2">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C74F8E5">
              <v:stroke joinstyle="miter"/>
              <v:path gradientshapeok="t" o:connecttype="rect"/>
            </v:shapetype>
            <v:shape id="Casella di testo 2" style="position:absolute;margin-left:0;margin-top:0;width:64.25pt;height:27.2pt;z-index:251659264;visibility:visible;mso-wrap-style:none;mso-wrap-distance-left:0;mso-wrap-distance-top:0;mso-wrap-distance-right:0;mso-wrap-distance-bottom:0;mso-position-horizontal:center;mso-position-horizontal-relative:page;mso-position-vertical:bottom;mso-position-vertical-relative:page;v-text-anchor:bottom" alt="C1 - 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">
              <v:textbox style="mso-fit-shape-to-text:t" inset="0,0,0,15pt">
                <w:txbxContent>
                  <w:p w:rsidRPr="009D12F2" w:rsidR="009D12F2" w:rsidP="009D12F2" w:rsidRDefault="009D12F2" w14:paraId="0ADCF215" w14:textId="593FBE9C">
                    <w:pPr>
                      <w:rPr>
                        <w:rFonts w:ascii="Aptos" w:hAnsi="Aptos" w:eastAsia="Aptos" w:cs="Aptos"/>
                        <w:noProof/>
                        <w:color w:val="000000"/>
                        <w:sz w:val="20"/>
                        <w:szCs w:val="20"/>
                      </w:rPr>
                    </w:pPr>
                    <w:r w:rsidRPr="009D12F2">
                      <w:rPr>
                        <w:rFonts w:ascii="Aptos" w:hAnsi="Aptos" w:eastAsia="Aptos" w:cs="Aptos"/>
                        <w:noProof/>
                        <w:color w:val="000000"/>
                        <w:sz w:val="20"/>
                        <w:szCs w:val="20"/>
                      </w:rPr>
                      <w:t xml:space="preserve">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7E7F" w14:textId="6B805192" w:rsidR="009D12F2" w:rsidRDefault="00AA4082" w:rsidP="00AA4082">
    <w:pPr>
      <w:pStyle w:val="Pidipagina"/>
      <w:jc w:val="center"/>
    </w:pPr>
    <w:r>
      <w:rPr>
        <w:noProof/>
      </w:rPr>
      <w:drawing>
        <wp:inline distT="0" distB="0" distL="0" distR="0" wp14:anchorId="34C63BE3" wp14:editId="55656AD0">
          <wp:extent cx="4718215" cy="851535"/>
          <wp:effectExtent l="0" t="0" r="6350" b="0"/>
          <wp:docPr id="539097307" name="Immagine 1" descr="Immagine che contiene test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19385" name="Immagine 1" descr="Immagine che contiene testo, Carattere&#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2859"/>
                  <a:stretch>
                    <a:fillRect/>
                  </a:stretch>
                </pic:blipFill>
                <pic:spPr bwMode="auto">
                  <a:xfrm>
                    <a:off x="0" y="0"/>
                    <a:ext cx="4718215" cy="851535"/>
                  </a:xfrm>
                  <a:prstGeom prst="rect">
                    <a:avLst/>
                  </a:prstGeom>
                  <a:ln>
                    <a:noFill/>
                  </a:ln>
                  <a:extLst>
                    <a:ext uri="{53640926-AAD7-44D8-BBD7-CCE9431645EC}">
                      <a14:shadowObscured xmlns:a14="http://schemas.microsoft.com/office/drawing/2010/main"/>
                    </a:ext>
                  </a:extLst>
                </pic:spPr>
              </pic:pic>
            </a:graphicData>
          </a:graphic>
        </wp:inline>
      </w:drawing>
    </w:r>
    <w:r w:rsidR="009D12F2">
      <w:rPr>
        <w:noProof/>
      </w:rPr>
      <mc:AlternateContent>
        <mc:Choice Requires="wps">
          <w:drawing>
            <wp:anchor distT="0" distB="0" distL="0" distR="0" simplePos="0" relativeHeight="251660288" behindDoc="0" locked="0" layoutInCell="1" allowOverlap="1" wp14:anchorId="6B12747D" wp14:editId="537D57AE">
              <wp:simplePos x="0" y="0"/>
              <wp:positionH relativeFrom="page">
                <wp:align>center</wp:align>
              </wp:positionH>
              <wp:positionV relativeFrom="page">
                <wp:align>bottom</wp:align>
              </wp:positionV>
              <wp:extent cx="815975" cy="345440"/>
              <wp:effectExtent l="0" t="0" r="9525" b="0"/>
              <wp:wrapNone/>
              <wp:docPr id="725290418"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276220AD" w14:textId="7A8C62CA" w:rsidR="009D12F2" w:rsidRPr="009D12F2" w:rsidRDefault="009D12F2" w:rsidP="009D12F2">
                          <w:pPr>
                            <w:rPr>
                              <w:rFonts w:ascii="Aptos" w:eastAsia="Aptos" w:hAnsi="Aptos" w:cs="Aptos"/>
                              <w:noProof/>
                              <w:color w:val="000000"/>
                              <w:sz w:val="20"/>
                              <w:szCs w:val="20"/>
                            </w:rPr>
                          </w:pPr>
                          <w:r w:rsidRPr="009D12F2">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4="http://schemas.microsoft.com/office/drawing/2010/main" xmlns:pic="http://schemas.openxmlformats.org/drawingml/2006/picture" xmlns:a="http://schemas.openxmlformats.org/drawingml/2006/main">
          <w:pict>
            <v:shapetype id="_x0000_t202" coordsize="21600,21600" o:spt="202" path="m,l,21600r21600,l21600,xe" w14:anchorId="6B12747D">
              <v:stroke joinstyle="miter"/>
              <v:path gradientshapeok="t" o:connecttype="rect"/>
            </v:shapetype>
            <v:shape id="Casella di testo 3" style="position:absolute;left:0;text-align:left;margin-left:0;margin-top:0;width:64.25pt;height:27.2pt;z-index:251660288;visibility:visible;mso-wrap-style:none;mso-wrap-distance-left:0;mso-wrap-distance-top:0;mso-wrap-distance-right:0;mso-wrap-distance-bottom:0;mso-position-horizontal:center;mso-position-horizontal-relative:page;mso-position-vertical:bottom;mso-position-vertical-relative:page;v-text-anchor:bottom" alt="C1 - 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">
              <v:textbox style="mso-fit-shape-to-text:t" inset="0,0,0,15pt">
                <w:txbxContent>
                  <w:p w:rsidRPr="009D12F2" w:rsidR="009D12F2" w:rsidP="009D12F2" w:rsidRDefault="009D12F2" w14:paraId="276220AD" w14:textId="7A8C62CA">
                    <w:pPr>
                      <w:rPr>
                        <w:rFonts w:ascii="Aptos" w:hAnsi="Aptos" w:eastAsia="Aptos" w:cs="Aptos"/>
                        <w:noProof/>
                        <w:color w:val="000000"/>
                        <w:sz w:val="20"/>
                        <w:szCs w:val="20"/>
                      </w:rPr>
                    </w:pPr>
                    <w:r w:rsidRPr="009D12F2">
                      <w:rPr>
                        <w:rFonts w:ascii="Aptos" w:hAnsi="Aptos" w:eastAsia="Aptos" w:cs="Aptos"/>
                        <w:noProof/>
                        <w:color w:val="000000"/>
                        <w:sz w:val="20"/>
                        <w:szCs w:val="20"/>
                      </w:rPr>
                      <w:t xml:space="preserve">C1 -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7835" w14:textId="617EAC03" w:rsidR="009D12F2" w:rsidRDefault="009D12F2">
    <w:pPr>
      <w:pStyle w:val="Pidipagina"/>
    </w:pPr>
    <w:r>
      <w:rPr>
        <w:noProof/>
      </w:rPr>
      <mc:AlternateContent>
        <mc:Choice Requires="wps">
          <w:drawing>
            <wp:anchor distT="0" distB="0" distL="0" distR="0" simplePos="0" relativeHeight="251658240" behindDoc="0" locked="0" layoutInCell="1" allowOverlap="1" wp14:anchorId="5399EC24" wp14:editId="4BF79820">
              <wp:simplePos x="635" y="635"/>
              <wp:positionH relativeFrom="page">
                <wp:align>center</wp:align>
              </wp:positionH>
              <wp:positionV relativeFrom="page">
                <wp:align>bottom</wp:align>
              </wp:positionV>
              <wp:extent cx="815975" cy="345440"/>
              <wp:effectExtent l="0" t="0" r="9525" b="0"/>
              <wp:wrapNone/>
              <wp:docPr id="1785763966"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728B5EAE" w14:textId="67BC25EE" w:rsidR="009D12F2" w:rsidRPr="009D12F2" w:rsidRDefault="009D12F2" w:rsidP="009D12F2">
                          <w:pPr>
                            <w:rPr>
                              <w:rFonts w:ascii="Aptos" w:eastAsia="Aptos" w:hAnsi="Aptos" w:cs="Aptos"/>
                              <w:noProof/>
                              <w:color w:val="000000"/>
                              <w:sz w:val="20"/>
                              <w:szCs w:val="20"/>
                            </w:rPr>
                          </w:pPr>
                          <w:r w:rsidRPr="009D12F2">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399EC24">
              <v:stroke joinstyle="miter"/>
              <v:path gradientshapeok="t" o:connecttype="rect"/>
            </v:shapetype>
            <v:shape id="Casella di testo 1" style="position:absolute;margin-left:0;margin-top:0;width:64.25pt;height:27.2pt;z-index:251658240;visibility:visible;mso-wrap-style:none;mso-wrap-distance-left:0;mso-wrap-distance-top:0;mso-wrap-distance-right:0;mso-wrap-distance-bottom:0;mso-position-horizontal:center;mso-position-horizontal-relative:page;mso-position-vertical:bottom;mso-position-vertical-relative:page;v-text-anchor:bottom" alt="C1 - 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eTOe3X6e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">
              <v:textbox style="mso-fit-shape-to-text:t" inset="0,0,0,15pt">
                <w:txbxContent>
                  <w:p w:rsidRPr="009D12F2" w:rsidR="009D12F2" w:rsidP="009D12F2" w:rsidRDefault="009D12F2" w14:paraId="728B5EAE" w14:textId="67BC25EE">
                    <w:pPr>
                      <w:rPr>
                        <w:rFonts w:ascii="Aptos" w:hAnsi="Aptos" w:eastAsia="Aptos" w:cs="Aptos"/>
                        <w:noProof/>
                        <w:color w:val="000000"/>
                        <w:sz w:val="20"/>
                        <w:szCs w:val="20"/>
                      </w:rPr>
                    </w:pPr>
                    <w:r w:rsidRPr="009D12F2">
                      <w:rPr>
                        <w:rFonts w:ascii="Aptos" w:hAnsi="Aptos" w:eastAsia="Aptos" w:cs="Aptos"/>
                        <w:noProof/>
                        <w:color w:val="000000"/>
                        <w:sz w:val="20"/>
                        <w:szCs w:val="20"/>
                      </w:rPr>
                      <w:t xml:space="preserve">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CA20A" w14:textId="77777777" w:rsidR="003D1746" w:rsidRDefault="003D1746" w:rsidP="005329C0">
      <w:r>
        <w:separator/>
      </w:r>
    </w:p>
  </w:footnote>
  <w:footnote w:type="continuationSeparator" w:id="0">
    <w:p w14:paraId="29DC5749" w14:textId="77777777" w:rsidR="003D1746" w:rsidRDefault="003D1746" w:rsidP="0053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9DD6" w14:textId="7E3FEDDA" w:rsidR="005329C0" w:rsidRDefault="00AA4082">
    <w:pPr>
      <w:pStyle w:val="Intestazione"/>
    </w:pPr>
    <w:r>
      <w:rPr>
        <w:noProof/>
      </w:rPr>
      <w:drawing>
        <wp:inline distT="0" distB="0" distL="0" distR="0" wp14:anchorId="1BD982FE" wp14:editId="4B4E3E6B">
          <wp:extent cx="2849218" cy="301132"/>
          <wp:effectExtent l="0" t="0" r="0" b="3810"/>
          <wp:docPr id="13789973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97312" name="Immagine 1378997312"/>
                  <pic:cNvPicPr/>
                </pic:nvPicPr>
                <pic:blipFill>
                  <a:blip r:embed="rId1">
                    <a:extLst>
                      <a:ext uri="{28A0092B-C50C-407E-A947-70E740481C1C}">
                        <a14:useLocalDpi xmlns:a14="http://schemas.microsoft.com/office/drawing/2010/main" val="0"/>
                      </a:ext>
                    </a:extLst>
                  </a:blip>
                  <a:stretch>
                    <a:fillRect/>
                  </a:stretch>
                </pic:blipFill>
                <pic:spPr>
                  <a:xfrm>
                    <a:off x="0" y="0"/>
                    <a:ext cx="3414972" cy="36092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3D"/>
    <w:rsid w:val="0000357F"/>
    <w:rsid w:val="000239C4"/>
    <w:rsid w:val="00040CCF"/>
    <w:rsid w:val="00041AD4"/>
    <w:rsid w:val="000607E5"/>
    <w:rsid w:val="00066CB7"/>
    <w:rsid w:val="000730F7"/>
    <w:rsid w:val="000867B0"/>
    <w:rsid w:val="00095E21"/>
    <w:rsid w:val="000964E4"/>
    <w:rsid w:val="000A0DCC"/>
    <w:rsid w:val="000B34D9"/>
    <w:rsid w:val="000E6C1B"/>
    <w:rsid w:val="000F51CD"/>
    <w:rsid w:val="00115A64"/>
    <w:rsid w:val="00132BCB"/>
    <w:rsid w:val="00151158"/>
    <w:rsid w:val="001518BD"/>
    <w:rsid w:val="001564FB"/>
    <w:rsid w:val="00175273"/>
    <w:rsid w:val="00186223"/>
    <w:rsid w:val="001B6085"/>
    <w:rsid w:val="001E1FE9"/>
    <w:rsid w:val="002117E1"/>
    <w:rsid w:val="00214C68"/>
    <w:rsid w:val="00224566"/>
    <w:rsid w:val="002478D2"/>
    <w:rsid w:val="00295390"/>
    <w:rsid w:val="002973D0"/>
    <w:rsid w:val="002B0305"/>
    <w:rsid w:val="002F4C94"/>
    <w:rsid w:val="00306A6B"/>
    <w:rsid w:val="00330780"/>
    <w:rsid w:val="00340BA1"/>
    <w:rsid w:val="00350DC3"/>
    <w:rsid w:val="00353696"/>
    <w:rsid w:val="00391A7B"/>
    <w:rsid w:val="003A010B"/>
    <w:rsid w:val="003C2815"/>
    <w:rsid w:val="003D1746"/>
    <w:rsid w:val="003E7D0B"/>
    <w:rsid w:val="003F0A2A"/>
    <w:rsid w:val="003F0A57"/>
    <w:rsid w:val="004105B2"/>
    <w:rsid w:val="004116CF"/>
    <w:rsid w:val="00420EEA"/>
    <w:rsid w:val="00431588"/>
    <w:rsid w:val="00483C5D"/>
    <w:rsid w:val="00497844"/>
    <w:rsid w:val="004C7217"/>
    <w:rsid w:val="005065F5"/>
    <w:rsid w:val="0052494A"/>
    <w:rsid w:val="005329C0"/>
    <w:rsid w:val="0054664F"/>
    <w:rsid w:val="00553904"/>
    <w:rsid w:val="00586E5E"/>
    <w:rsid w:val="005F00C2"/>
    <w:rsid w:val="00610444"/>
    <w:rsid w:val="006131C6"/>
    <w:rsid w:val="006226AE"/>
    <w:rsid w:val="00667EA4"/>
    <w:rsid w:val="00684ACC"/>
    <w:rsid w:val="006925E6"/>
    <w:rsid w:val="006A0CB6"/>
    <w:rsid w:val="006A15A6"/>
    <w:rsid w:val="006C0D11"/>
    <w:rsid w:val="006D5B64"/>
    <w:rsid w:val="006E673D"/>
    <w:rsid w:val="006E6FE8"/>
    <w:rsid w:val="006F2F36"/>
    <w:rsid w:val="006F6333"/>
    <w:rsid w:val="00703C3D"/>
    <w:rsid w:val="0071681F"/>
    <w:rsid w:val="00720237"/>
    <w:rsid w:val="0072534D"/>
    <w:rsid w:val="0072649E"/>
    <w:rsid w:val="0072750F"/>
    <w:rsid w:val="00733B9D"/>
    <w:rsid w:val="00743F1E"/>
    <w:rsid w:val="00744E46"/>
    <w:rsid w:val="00750728"/>
    <w:rsid w:val="00776CAF"/>
    <w:rsid w:val="00777680"/>
    <w:rsid w:val="007B1EB3"/>
    <w:rsid w:val="007B2013"/>
    <w:rsid w:val="007D204D"/>
    <w:rsid w:val="007D41D1"/>
    <w:rsid w:val="007E133C"/>
    <w:rsid w:val="007E148D"/>
    <w:rsid w:val="00802314"/>
    <w:rsid w:val="00813434"/>
    <w:rsid w:val="008232F0"/>
    <w:rsid w:val="00823819"/>
    <w:rsid w:val="0084537E"/>
    <w:rsid w:val="00886471"/>
    <w:rsid w:val="00890820"/>
    <w:rsid w:val="008A7E7E"/>
    <w:rsid w:val="008C6BE9"/>
    <w:rsid w:val="008D12E8"/>
    <w:rsid w:val="008F0B15"/>
    <w:rsid w:val="00923369"/>
    <w:rsid w:val="009527CF"/>
    <w:rsid w:val="009749C0"/>
    <w:rsid w:val="0098545E"/>
    <w:rsid w:val="009C66E1"/>
    <w:rsid w:val="009C6B44"/>
    <w:rsid w:val="009D12F2"/>
    <w:rsid w:val="009D55C6"/>
    <w:rsid w:val="00A00354"/>
    <w:rsid w:val="00A0116A"/>
    <w:rsid w:val="00A173BC"/>
    <w:rsid w:val="00A216AA"/>
    <w:rsid w:val="00A23A46"/>
    <w:rsid w:val="00A25351"/>
    <w:rsid w:val="00A31776"/>
    <w:rsid w:val="00A32F32"/>
    <w:rsid w:val="00A3699C"/>
    <w:rsid w:val="00A437E7"/>
    <w:rsid w:val="00A6496A"/>
    <w:rsid w:val="00A66C80"/>
    <w:rsid w:val="00AA4082"/>
    <w:rsid w:val="00AB7644"/>
    <w:rsid w:val="00AC1775"/>
    <w:rsid w:val="00AD31F4"/>
    <w:rsid w:val="00AD7446"/>
    <w:rsid w:val="00AD7DDC"/>
    <w:rsid w:val="00AE4B3B"/>
    <w:rsid w:val="00B05D40"/>
    <w:rsid w:val="00B06C66"/>
    <w:rsid w:val="00B154B3"/>
    <w:rsid w:val="00B36504"/>
    <w:rsid w:val="00B47F11"/>
    <w:rsid w:val="00B558E9"/>
    <w:rsid w:val="00B82BBF"/>
    <w:rsid w:val="00B85F85"/>
    <w:rsid w:val="00B911EA"/>
    <w:rsid w:val="00BC67E2"/>
    <w:rsid w:val="00BC7275"/>
    <w:rsid w:val="00BD6471"/>
    <w:rsid w:val="00BE2F9D"/>
    <w:rsid w:val="00BF7C31"/>
    <w:rsid w:val="00C1084F"/>
    <w:rsid w:val="00C16F75"/>
    <w:rsid w:val="00C92D2F"/>
    <w:rsid w:val="00C9351C"/>
    <w:rsid w:val="00C937AA"/>
    <w:rsid w:val="00CA7972"/>
    <w:rsid w:val="00CD72EF"/>
    <w:rsid w:val="00CE4306"/>
    <w:rsid w:val="00D06C49"/>
    <w:rsid w:val="00D1186B"/>
    <w:rsid w:val="00D16FF6"/>
    <w:rsid w:val="00D23A8A"/>
    <w:rsid w:val="00D4407D"/>
    <w:rsid w:val="00D5247F"/>
    <w:rsid w:val="00D83446"/>
    <w:rsid w:val="00D9360F"/>
    <w:rsid w:val="00DB3473"/>
    <w:rsid w:val="00DB455A"/>
    <w:rsid w:val="00DD054D"/>
    <w:rsid w:val="00DF514B"/>
    <w:rsid w:val="00E07D00"/>
    <w:rsid w:val="00E15370"/>
    <w:rsid w:val="00E25BAA"/>
    <w:rsid w:val="00E31AB8"/>
    <w:rsid w:val="00E51B4D"/>
    <w:rsid w:val="00E51C71"/>
    <w:rsid w:val="00E52415"/>
    <w:rsid w:val="00E826F3"/>
    <w:rsid w:val="00ED3400"/>
    <w:rsid w:val="00EE14FA"/>
    <w:rsid w:val="00EE20EB"/>
    <w:rsid w:val="00EF7A7F"/>
    <w:rsid w:val="00F0555C"/>
    <w:rsid w:val="00F15ECC"/>
    <w:rsid w:val="00F3155D"/>
    <w:rsid w:val="00F54FE4"/>
    <w:rsid w:val="00F67B0B"/>
    <w:rsid w:val="00F75DEB"/>
    <w:rsid w:val="00F905C1"/>
    <w:rsid w:val="00FA0655"/>
    <w:rsid w:val="00FA769F"/>
    <w:rsid w:val="00FD367B"/>
    <w:rsid w:val="00FD4D25"/>
    <w:rsid w:val="00FE57D4"/>
    <w:rsid w:val="00FF553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CD535"/>
  <w15:chartTrackingRefBased/>
  <w15:docId w15:val="{3DB37B55-D54E-7044-8C2E-8CEA6E6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0DC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86223"/>
    <w:pPr>
      <w:pBdr>
        <w:top w:val="single" w:sz="8" w:space="0" w:color="E97132" w:themeColor="accent2"/>
        <w:left w:val="single" w:sz="8" w:space="0" w:color="E97132" w:themeColor="accent2"/>
        <w:bottom w:val="single" w:sz="8" w:space="0" w:color="E97132" w:themeColor="accent2"/>
        <w:right w:val="single" w:sz="8" w:space="0" w:color="E97132" w:themeColor="accent2"/>
      </w:pBdr>
      <w:shd w:val="clear" w:color="auto" w:fill="FAE2D5" w:themeFill="accent2" w:themeFillTint="33"/>
      <w:spacing w:before="480" w:after="100" w:line="269" w:lineRule="auto"/>
      <w:contextualSpacing/>
      <w:outlineLvl w:val="0"/>
    </w:pPr>
    <w:rPr>
      <w:rFonts w:asciiTheme="majorHAnsi" w:eastAsiaTheme="majorEastAsia" w:hAnsiTheme="majorHAnsi" w:cstheme="majorBidi"/>
      <w:b/>
      <w:bCs/>
      <w:i/>
      <w:iCs/>
      <w:color w:val="7F340D" w:themeColor="accent2" w:themeShade="7F"/>
      <w:sz w:val="22"/>
      <w:szCs w:val="22"/>
      <w:lang w:eastAsia="en-US"/>
    </w:rPr>
  </w:style>
  <w:style w:type="paragraph" w:styleId="Titolo2">
    <w:name w:val="heading 2"/>
    <w:basedOn w:val="Normale"/>
    <w:next w:val="Normale"/>
    <w:link w:val="Titolo2Carattere"/>
    <w:uiPriority w:val="9"/>
    <w:unhideWhenUsed/>
    <w:qFormat/>
    <w:rsid w:val="00186223"/>
    <w:pPr>
      <w:pBdr>
        <w:top w:val="single" w:sz="4" w:space="0" w:color="E97132" w:themeColor="accent2"/>
        <w:left w:val="single" w:sz="48" w:space="2" w:color="E97132" w:themeColor="accent2"/>
        <w:bottom w:val="single" w:sz="4" w:space="0" w:color="E97132" w:themeColor="accent2"/>
        <w:right w:val="single" w:sz="4" w:space="4" w:color="E97132" w:themeColor="accent2"/>
      </w:pBdr>
      <w:spacing w:before="200" w:after="100" w:line="269" w:lineRule="auto"/>
      <w:ind w:left="144"/>
      <w:contextualSpacing/>
      <w:outlineLvl w:val="1"/>
    </w:pPr>
    <w:rPr>
      <w:rFonts w:asciiTheme="majorHAnsi" w:eastAsiaTheme="majorEastAsia" w:hAnsiTheme="majorHAnsi" w:cstheme="majorBidi"/>
      <w:b/>
      <w:bCs/>
      <w:i/>
      <w:iCs/>
      <w:color w:val="BF4E14" w:themeColor="accent2" w:themeShade="BF"/>
      <w:sz w:val="22"/>
      <w:szCs w:val="22"/>
      <w:lang w:eastAsia="en-US"/>
    </w:rPr>
  </w:style>
  <w:style w:type="paragraph" w:styleId="Titolo3">
    <w:name w:val="heading 3"/>
    <w:basedOn w:val="Normale"/>
    <w:next w:val="Normale"/>
    <w:link w:val="Titolo3Carattere"/>
    <w:uiPriority w:val="9"/>
    <w:unhideWhenUsed/>
    <w:qFormat/>
    <w:rsid w:val="00186223"/>
    <w:pPr>
      <w:pBdr>
        <w:left w:val="single" w:sz="48" w:space="2" w:color="E97132" w:themeColor="accent2"/>
        <w:bottom w:val="single" w:sz="4" w:space="0" w:color="E97132" w:themeColor="accent2"/>
      </w:pBdr>
      <w:spacing w:before="200" w:after="100"/>
      <w:ind w:left="144"/>
      <w:contextualSpacing/>
      <w:outlineLvl w:val="2"/>
    </w:pPr>
    <w:rPr>
      <w:rFonts w:asciiTheme="majorHAnsi" w:eastAsiaTheme="majorEastAsia" w:hAnsiTheme="majorHAnsi" w:cstheme="majorBidi"/>
      <w:b/>
      <w:bCs/>
      <w:i/>
      <w:iCs/>
      <w:color w:val="BF4E14" w:themeColor="accent2" w:themeShade="BF"/>
      <w:sz w:val="22"/>
      <w:szCs w:val="22"/>
      <w:lang w:eastAsia="en-US"/>
    </w:rPr>
  </w:style>
  <w:style w:type="paragraph" w:styleId="Titolo4">
    <w:name w:val="heading 4"/>
    <w:basedOn w:val="Normale"/>
    <w:next w:val="Normale"/>
    <w:link w:val="Titolo4Carattere"/>
    <w:uiPriority w:val="9"/>
    <w:semiHidden/>
    <w:unhideWhenUsed/>
    <w:qFormat/>
    <w:rsid w:val="00186223"/>
    <w:pPr>
      <w:pBdr>
        <w:left w:val="single" w:sz="4" w:space="2" w:color="E97132" w:themeColor="accent2"/>
        <w:bottom w:val="single" w:sz="4" w:space="2" w:color="E97132" w:themeColor="accent2"/>
      </w:pBdr>
      <w:spacing w:before="200" w:after="100"/>
      <w:ind w:left="86"/>
      <w:contextualSpacing/>
      <w:outlineLvl w:val="3"/>
    </w:pPr>
    <w:rPr>
      <w:rFonts w:asciiTheme="majorHAnsi" w:eastAsiaTheme="majorEastAsia" w:hAnsiTheme="majorHAnsi" w:cstheme="majorBidi"/>
      <w:b/>
      <w:bCs/>
      <w:i/>
      <w:iCs/>
      <w:color w:val="BF4E14" w:themeColor="accent2" w:themeShade="BF"/>
      <w:sz w:val="22"/>
      <w:szCs w:val="22"/>
      <w:lang w:eastAsia="en-US"/>
    </w:rPr>
  </w:style>
  <w:style w:type="paragraph" w:styleId="Titolo5">
    <w:name w:val="heading 5"/>
    <w:basedOn w:val="Normale"/>
    <w:next w:val="Normale"/>
    <w:link w:val="Titolo5Carattere"/>
    <w:uiPriority w:val="9"/>
    <w:semiHidden/>
    <w:unhideWhenUsed/>
    <w:qFormat/>
    <w:rsid w:val="00186223"/>
    <w:pPr>
      <w:pBdr>
        <w:left w:val="dotted" w:sz="4" w:space="2" w:color="E97132" w:themeColor="accent2"/>
        <w:bottom w:val="dotted" w:sz="4" w:space="2" w:color="E97132" w:themeColor="accent2"/>
      </w:pBdr>
      <w:spacing w:before="200" w:after="100"/>
      <w:ind w:left="86"/>
      <w:contextualSpacing/>
      <w:outlineLvl w:val="4"/>
    </w:pPr>
    <w:rPr>
      <w:rFonts w:asciiTheme="majorHAnsi" w:eastAsiaTheme="majorEastAsia" w:hAnsiTheme="majorHAnsi" w:cstheme="majorBidi"/>
      <w:b/>
      <w:bCs/>
      <w:i/>
      <w:iCs/>
      <w:color w:val="BF4E14" w:themeColor="accent2" w:themeShade="BF"/>
      <w:sz w:val="22"/>
      <w:szCs w:val="22"/>
      <w:lang w:eastAsia="en-US"/>
    </w:rPr>
  </w:style>
  <w:style w:type="paragraph" w:styleId="Titolo6">
    <w:name w:val="heading 6"/>
    <w:basedOn w:val="Normale"/>
    <w:next w:val="Normale"/>
    <w:link w:val="Titolo6Carattere"/>
    <w:uiPriority w:val="9"/>
    <w:semiHidden/>
    <w:unhideWhenUsed/>
    <w:qFormat/>
    <w:rsid w:val="00186223"/>
    <w:pPr>
      <w:pBdr>
        <w:bottom w:val="single" w:sz="4" w:space="2" w:color="F6C5AC" w:themeColor="accent2" w:themeTint="66"/>
      </w:pBdr>
      <w:spacing w:before="200" w:after="100"/>
      <w:contextualSpacing/>
      <w:outlineLvl w:val="5"/>
    </w:pPr>
    <w:rPr>
      <w:rFonts w:asciiTheme="majorHAnsi" w:eastAsiaTheme="majorEastAsia" w:hAnsiTheme="majorHAnsi" w:cstheme="majorBidi"/>
      <w:i/>
      <w:iCs/>
      <w:color w:val="BF4E14" w:themeColor="accent2" w:themeShade="BF"/>
      <w:sz w:val="22"/>
      <w:szCs w:val="22"/>
      <w:lang w:eastAsia="en-US"/>
    </w:rPr>
  </w:style>
  <w:style w:type="paragraph" w:styleId="Titolo7">
    <w:name w:val="heading 7"/>
    <w:basedOn w:val="Normale"/>
    <w:next w:val="Normale"/>
    <w:link w:val="Titolo7Carattere"/>
    <w:uiPriority w:val="9"/>
    <w:semiHidden/>
    <w:unhideWhenUsed/>
    <w:qFormat/>
    <w:rsid w:val="00186223"/>
    <w:pPr>
      <w:pBdr>
        <w:bottom w:val="dotted" w:sz="4" w:space="2" w:color="F1A983" w:themeColor="accent2" w:themeTint="99"/>
      </w:pBdr>
      <w:spacing w:before="200" w:after="100"/>
      <w:contextualSpacing/>
      <w:outlineLvl w:val="6"/>
    </w:pPr>
    <w:rPr>
      <w:rFonts w:asciiTheme="majorHAnsi" w:eastAsiaTheme="majorEastAsia" w:hAnsiTheme="majorHAnsi" w:cstheme="majorBidi"/>
      <w:i/>
      <w:iCs/>
      <w:color w:val="BF4E14" w:themeColor="accent2" w:themeShade="BF"/>
      <w:sz w:val="22"/>
      <w:szCs w:val="22"/>
      <w:lang w:eastAsia="en-US"/>
    </w:rPr>
  </w:style>
  <w:style w:type="paragraph" w:styleId="Titolo8">
    <w:name w:val="heading 8"/>
    <w:basedOn w:val="Normale"/>
    <w:next w:val="Normale"/>
    <w:link w:val="Titolo8Carattere"/>
    <w:uiPriority w:val="9"/>
    <w:semiHidden/>
    <w:unhideWhenUsed/>
    <w:qFormat/>
    <w:rsid w:val="00186223"/>
    <w:pPr>
      <w:spacing w:before="200" w:after="100"/>
      <w:contextualSpacing/>
      <w:outlineLvl w:val="7"/>
    </w:pPr>
    <w:rPr>
      <w:rFonts w:asciiTheme="majorHAnsi" w:eastAsiaTheme="majorEastAsia" w:hAnsiTheme="majorHAnsi" w:cstheme="majorBidi"/>
      <w:i/>
      <w:iCs/>
      <w:color w:val="E97132" w:themeColor="accent2"/>
      <w:sz w:val="22"/>
      <w:szCs w:val="22"/>
      <w:lang w:eastAsia="en-US"/>
    </w:rPr>
  </w:style>
  <w:style w:type="paragraph" w:styleId="Titolo9">
    <w:name w:val="heading 9"/>
    <w:basedOn w:val="Normale"/>
    <w:next w:val="Normale"/>
    <w:link w:val="Titolo9Carattere"/>
    <w:uiPriority w:val="9"/>
    <w:semiHidden/>
    <w:unhideWhenUsed/>
    <w:qFormat/>
    <w:rsid w:val="00186223"/>
    <w:pPr>
      <w:spacing w:before="200" w:after="100"/>
      <w:contextualSpacing/>
      <w:outlineLvl w:val="8"/>
    </w:pPr>
    <w:rPr>
      <w:rFonts w:asciiTheme="majorHAnsi" w:eastAsiaTheme="majorEastAsia" w:hAnsiTheme="majorHAnsi" w:cstheme="majorBidi"/>
      <w:i/>
      <w:iCs/>
      <w:color w:val="E97132" w:themeColor="accent2"/>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86223"/>
    <w:rPr>
      <w:rFonts w:asciiTheme="majorHAnsi" w:eastAsiaTheme="majorEastAsia" w:hAnsiTheme="majorHAnsi" w:cstheme="majorBidi"/>
      <w:b/>
      <w:bCs/>
      <w:i/>
      <w:iCs/>
      <w:color w:val="7F340D" w:themeColor="accent2" w:themeShade="7F"/>
      <w:shd w:val="clear" w:color="auto" w:fill="FAE2D5" w:themeFill="accent2" w:themeFillTint="33"/>
    </w:rPr>
  </w:style>
  <w:style w:type="character" w:customStyle="1" w:styleId="Titolo2Carattere">
    <w:name w:val="Titolo 2 Carattere"/>
    <w:basedOn w:val="Carpredefinitoparagrafo"/>
    <w:link w:val="Titolo2"/>
    <w:uiPriority w:val="9"/>
    <w:rsid w:val="00186223"/>
    <w:rPr>
      <w:rFonts w:asciiTheme="majorHAnsi" w:eastAsiaTheme="majorEastAsia" w:hAnsiTheme="majorHAnsi" w:cstheme="majorBidi"/>
      <w:b/>
      <w:bCs/>
      <w:i/>
      <w:iCs/>
      <w:color w:val="BF4E14" w:themeColor="accent2" w:themeShade="BF"/>
    </w:rPr>
  </w:style>
  <w:style w:type="character" w:customStyle="1" w:styleId="Titolo3Carattere">
    <w:name w:val="Titolo 3 Carattere"/>
    <w:basedOn w:val="Carpredefinitoparagrafo"/>
    <w:link w:val="Titolo3"/>
    <w:uiPriority w:val="9"/>
    <w:rsid w:val="00186223"/>
    <w:rPr>
      <w:rFonts w:asciiTheme="majorHAnsi" w:eastAsiaTheme="majorEastAsia" w:hAnsiTheme="majorHAnsi" w:cstheme="majorBidi"/>
      <w:b/>
      <w:bCs/>
      <w:i/>
      <w:iCs/>
      <w:color w:val="BF4E14" w:themeColor="accent2" w:themeShade="BF"/>
    </w:rPr>
  </w:style>
  <w:style w:type="character" w:customStyle="1" w:styleId="Titolo4Carattere">
    <w:name w:val="Titolo 4 Carattere"/>
    <w:basedOn w:val="Carpredefinitoparagrafo"/>
    <w:link w:val="Titolo4"/>
    <w:uiPriority w:val="9"/>
    <w:semiHidden/>
    <w:rsid w:val="00186223"/>
    <w:rPr>
      <w:rFonts w:asciiTheme="majorHAnsi" w:eastAsiaTheme="majorEastAsia" w:hAnsiTheme="majorHAnsi" w:cstheme="majorBidi"/>
      <w:b/>
      <w:bCs/>
      <w:i/>
      <w:iCs/>
      <w:color w:val="BF4E14" w:themeColor="accent2" w:themeShade="BF"/>
    </w:rPr>
  </w:style>
  <w:style w:type="character" w:customStyle="1" w:styleId="Titolo5Carattere">
    <w:name w:val="Titolo 5 Carattere"/>
    <w:basedOn w:val="Carpredefinitoparagrafo"/>
    <w:link w:val="Titolo5"/>
    <w:uiPriority w:val="9"/>
    <w:semiHidden/>
    <w:rsid w:val="00186223"/>
    <w:rPr>
      <w:rFonts w:asciiTheme="majorHAnsi" w:eastAsiaTheme="majorEastAsia" w:hAnsiTheme="majorHAnsi" w:cstheme="majorBidi"/>
      <w:b/>
      <w:bCs/>
      <w:i/>
      <w:iCs/>
      <w:color w:val="BF4E14" w:themeColor="accent2" w:themeShade="BF"/>
    </w:rPr>
  </w:style>
  <w:style w:type="character" w:customStyle="1" w:styleId="Titolo6Carattere">
    <w:name w:val="Titolo 6 Carattere"/>
    <w:basedOn w:val="Carpredefinitoparagrafo"/>
    <w:link w:val="Titolo6"/>
    <w:uiPriority w:val="9"/>
    <w:semiHidden/>
    <w:rsid w:val="00186223"/>
    <w:rPr>
      <w:rFonts w:asciiTheme="majorHAnsi" w:eastAsiaTheme="majorEastAsia" w:hAnsiTheme="majorHAnsi" w:cstheme="majorBidi"/>
      <w:i/>
      <w:iCs/>
      <w:color w:val="BF4E14" w:themeColor="accent2" w:themeShade="BF"/>
    </w:rPr>
  </w:style>
  <w:style w:type="character" w:customStyle="1" w:styleId="Titolo7Carattere">
    <w:name w:val="Titolo 7 Carattere"/>
    <w:basedOn w:val="Carpredefinitoparagrafo"/>
    <w:link w:val="Titolo7"/>
    <w:uiPriority w:val="9"/>
    <w:semiHidden/>
    <w:rsid w:val="00186223"/>
    <w:rPr>
      <w:rFonts w:asciiTheme="majorHAnsi" w:eastAsiaTheme="majorEastAsia" w:hAnsiTheme="majorHAnsi" w:cstheme="majorBidi"/>
      <w:i/>
      <w:iCs/>
      <w:color w:val="BF4E14" w:themeColor="accent2" w:themeShade="BF"/>
    </w:rPr>
  </w:style>
  <w:style w:type="character" w:customStyle="1" w:styleId="Titolo8Carattere">
    <w:name w:val="Titolo 8 Carattere"/>
    <w:basedOn w:val="Carpredefinitoparagrafo"/>
    <w:link w:val="Titolo8"/>
    <w:uiPriority w:val="9"/>
    <w:semiHidden/>
    <w:rsid w:val="00186223"/>
    <w:rPr>
      <w:rFonts w:asciiTheme="majorHAnsi" w:eastAsiaTheme="majorEastAsia" w:hAnsiTheme="majorHAnsi" w:cstheme="majorBidi"/>
      <w:i/>
      <w:iCs/>
      <w:color w:val="E97132" w:themeColor="accent2"/>
    </w:rPr>
  </w:style>
  <w:style w:type="character" w:customStyle="1" w:styleId="Titolo9Carattere">
    <w:name w:val="Titolo 9 Carattere"/>
    <w:basedOn w:val="Carpredefinitoparagrafo"/>
    <w:link w:val="Titolo9"/>
    <w:uiPriority w:val="9"/>
    <w:semiHidden/>
    <w:rsid w:val="00186223"/>
    <w:rPr>
      <w:rFonts w:asciiTheme="majorHAnsi" w:eastAsiaTheme="majorEastAsia" w:hAnsiTheme="majorHAnsi" w:cstheme="majorBidi"/>
      <w:i/>
      <w:iCs/>
      <w:color w:val="E97132" w:themeColor="accent2"/>
      <w:sz w:val="20"/>
      <w:szCs w:val="20"/>
    </w:rPr>
  </w:style>
  <w:style w:type="paragraph" w:styleId="Didascalia">
    <w:name w:val="caption"/>
    <w:basedOn w:val="Normale"/>
    <w:next w:val="Normale"/>
    <w:uiPriority w:val="35"/>
    <w:semiHidden/>
    <w:unhideWhenUsed/>
    <w:qFormat/>
    <w:rsid w:val="00186223"/>
    <w:pPr>
      <w:spacing w:after="200" w:line="288" w:lineRule="auto"/>
    </w:pPr>
    <w:rPr>
      <w:rFonts w:asciiTheme="minorHAnsi" w:eastAsiaTheme="minorHAnsi" w:hAnsiTheme="minorHAnsi" w:cstheme="minorBidi"/>
      <w:b/>
      <w:bCs/>
      <w:i/>
      <w:iCs/>
      <w:color w:val="BF4E14" w:themeColor="accent2" w:themeShade="BF"/>
      <w:sz w:val="18"/>
      <w:szCs w:val="18"/>
      <w:lang w:eastAsia="en-US"/>
    </w:rPr>
  </w:style>
  <w:style w:type="paragraph" w:styleId="Titolo">
    <w:name w:val="Title"/>
    <w:basedOn w:val="Normale"/>
    <w:next w:val="Normale"/>
    <w:link w:val="TitoloCarattere"/>
    <w:uiPriority w:val="10"/>
    <w:qFormat/>
    <w:rsid w:val="00186223"/>
    <w:pPr>
      <w:pBdr>
        <w:top w:val="single" w:sz="48" w:space="0" w:color="E97132" w:themeColor="accent2"/>
        <w:bottom w:val="single" w:sz="48" w:space="0" w:color="E97132" w:themeColor="accent2"/>
      </w:pBdr>
      <w:shd w:val="clear" w:color="auto" w:fill="E97132" w:themeFill="accent2"/>
      <w:jc w:val="center"/>
    </w:pPr>
    <w:rPr>
      <w:rFonts w:asciiTheme="majorHAnsi" w:eastAsiaTheme="majorEastAsia" w:hAnsiTheme="majorHAnsi" w:cstheme="majorBidi"/>
      <w:i/>
      <w:iCs/>
      <w:color w:val="FFFFFF" w:themeColor="background1"/>
      <w:spacing w:val="10"/>
      <w:sz w:val="48"/>
      <w:szCs w:val="48"/>
      <w:lang w:eastAsia="en-US"/>
    </w:rPr>
  </w:style>
  <w:style w:type="character" w:customStyle="1" w:styleId="TitoloCarattere">
    <w:name w:val="Titolo Carattere"/>
    <w:basedOn w:val="Carpredefinitoparagrafo"/>
    <w:link w:val="Titolo"/>
    <w:uiPriority w:val="10"/>
    <w:rsid w:val="00186223"/>
    <w:rPr>
      <w:rFonts w:asciiTheme="majorHAnsi" w:eastAsiaTheme="majorEastAsia" w:hAnsiTheme="majorHAnsi" w:cstheme="majorBidi"/>
      <w:i/>
      <w:iCs/>
      <w:color w:val="FFFFFF" w:themeColor="background1"/>
      <w:spacing w:val="10"/>
      <w:sz w:val="48"/>
      <w:szCs w:val="48"/>
      <w:shd w:val="clear" w:color="auto" w:fill="E97132" w:themeFill="accent2"/>
    </w:rPr>
  </w:style>
  <w:style w:type="paragraph" w:styleId="Sottotitolo">
    <w:name w:val="Subtitle"/>
    <w:basedOn w:val="Normale"/>
    <w:next w:val="Normale"/>
    <w:link w:val="SottotitoloCarattere"/>
    <w:uiPriority w:val="11"/>
    <w:qFormat/>
    <w:rsid w:val="00186223"/>
    <w:pPr>
      <w:pBdr>
        <w:bottom w:val="dotted" w:sz="8" w:space="10" w:color="E97132" w:themeColor="accent2"/>
      </w:pBdr>
      <w:spacing w:before="200" w:after="900"/>
      <w:jc w:val="center"/>
    </w:pPr>
    <w:rPr>
      <w:rFonts w:asciiTheme="majorHAnsi" w:eastAsiaTheme="majorEastAsia" w:hAnsiTheme="majorHAnsi" w:cstheme="majorBidi"/>
      <w:i/>
      <w:iCs/>
      <w:color w:val="7F340D" w:themeColor="accent2" w:themeShade="7F"/>
      <w:lang w:eastAsia="en-US"/>
    </w:rPr>
  </w:style>
  <w:style w:type="character" w:customStyle="1" w:styleId="SottotitoloCarattere">
    <w:name w:val="Sottotitolo Carattere"/>
    <w:basedOn w:val="Carpredefinitoparagrafo"/>
    <w:link w:val="Sottotitolo"/>
    <w:uiPriority w:val="11"/>
    <w:rsid w:val="00186223"/>
    <w:rPr>
      <w:rFonts w:asciiTheme="majorHAnsi" w:eastAsiaTheme="majorEastAsia" w:hAnsiTheme="majorHAnsi" w:cstheme="majorBidi"/>
      <w:i/>
      <w:iCs/>
      <w:color w:val="7F340D" w:themeColor="accent2" w:themeShade="7F"/>
      <w:sz w:val="24"/>
      <w:szCs w:val="24"/>
    </w:rPr>
  </w:style>
  <w:style w:type="character" w:styleId="Enfasigrassetto">
    <w:name w:val="Strong"/>
    <w:uiPriority w:val="22"/>
    <w:qFormat/>
    <w:rsid w:val="00186223"/>
    <w:rPr>
      <w:b/>
      <w:bCs/>
      <w:spacing w:val="0"/>
    </w:rPr>
  </w:style>
  <w:style w:type="character" w:styleId="Enfasicorsivo">
    <w:name w:val="Emphasis"/>
    <w:uiPriority w:val="20"/>
    <w:qFormat/>
    <w:rsid w:val="00186223"/>
    <w:rPr>
      <w:rFonts w:asciiTheme="majorHAnsi" w:eastAsiaTheme="majorEastAsia" w:hAnsiTheme="majorHAnsi" w:cstheme="majorBidi"/>
      <w:b/>
      <w:bCs/>
      <w:i/>
      <w:iCs/>
      <w:color w:val="E97132" w:themeColor="accent2"/>
      <w:bdr w:val="single" w:sz="18" w:space="0" w:color="FAE2D5" w:themeColor="accent2" w:themeTint="33"/>
      <w:shd w:val="clear" w:color="auto" w:fill="FAE2D5" w:themeFill="accent2" w:themeFillTint="33"/>
    </w:rPr>
  </w:style>
  <w:style w:type="paragraph" w:styleId="Nessunaspaziatura">
    <w:name w:val="No Spacing"/>
    <w:basedOn w:val="Normale"/>
    <w:uiPriority w:val="1"/>
    <w:qFormat/>
    <w:rsid w:val="00186223"/>
    <w:rPr>
      <w:rFonts w:asciiTheme="minorHAnsi" w:eastAsiaTheme="minorHAnsi" w:hAnsiTheme="minorHAnsi" w:cstheme="minorBidi"/>
      <w:i/>
      <w:iCs/>
      <w:sz w:val="20"/>
      <w:szCs w:val="20"/>
      <w:lang w:eastAsia="en-US"/>
    </w:rPr>
  </w:style>
  <w:style w:type="paragraph" w:styleId="Paragrafoelenco">
    <w:name w:val="List Paragraph"/>
    <w:basedOn w:val="Normale"/>
    <w:uiPriority w:val="34"/>
    <w:qFormat/>
    <w:rsid w:val="00186223"/>
    <w:pPr>
      <w:spacing w:after="200" w:line="288" w:lineRule="auto"/>
      <w:ind w:left="720"/>
      <w:contextualSpacing/>
    </w:pPr>
    <w:rPr>
      <w:rFonts w:asciiTheme="minorHAnsi" w:eastAsiaTheme="minorHAnsi" w:hAnsiTheme="minorHAnsi" w:cstheme="minorBidi"/>
      <w:i/>
      <w:iCs/>
      <w:sz w:val="20"/>
      <w:szCs w:val="20"/>
      <w:lang w:eastAsia="en-US"/>
    </w:rPr>
  </w:style>
  <w:style w:type="paragraph" w:styleId="Citazione">
    <w:name w:val="Quote"/>
    <w:basedOn w:val="Normale"/>
    <w:next w:val="Normale"/>
    <w:link w:val="CitazioneCarattere"/>
    <w:uiPriority w:val="29"/>
    <w:qFormat/>
    <w:rsid w:val="00186223"/>
    <w:pPr>
      <w:spacing w:after="200" w:line="288" w:lineRule="auto"/>
    </w:pPr>
    <w:rPr>
      <w:rFonts w:asciiTheme="minorHAnsi" w:eastAsiaTheme="minorHAnsi" w:hAnsiTheme="minorHAnsi" w:cstheme="minorBidi"/>
      <w:color w:val="BF4E14" w:themeColor="accent2" w:themeShade="BF"/>
      <w:sz w:val="20"/>
      <w:szCs w:val="20"/>
      <w:lang w:eastAsia="en-US"/>
    </w:rPr>
  </w:style>
  <w:style w:type="character" w:customStyle="1" w:styleId="CitazioneCarattere">
    <w:name w:val="Citazione Carattere"/>
    <w:basedOn w:val="Carpredefinitoparagrafo"/>
    <w:link w:val="Citazione"/>
    <w:uiPriority w:val="29"/>
    <w:rsid w:val="00186223"/>
    <w:rPr>
      <w:color w:val="BF4E14" w:themeColor="accent2" w:themeShade="BF"/>
      <w:sz w:val="20"/>
      <w:szCs w:val="20"/>
    </w:rPr>
  </w:style>
  <w:style w:type="paragraph" w:styleId="Citazioneintensa">
    <w:name w:val="Intense Quote"/>
    <w:basedOn w:val="Normale"/>
    <w:next w:val="Normale"/>
    <w:link w:val="CitazioneintensaCarattere"/>
    <w:uiPriority w:val="30"/>
    <w:qFormat/>
    <w:rsid w:val="00186223"/>
    <w:pPr>
      <w:pBdr>
        <w:top w:val="dotted" w:sz="8" w:space="10" w:color="E97132" w:themeColor="accent2"/>
        <w:bottom w:val="dotted" w:sz="8" w:space="10" w:color="E97132" w:themeColor="accent2"/>
      </w:pBdr>
      <w:spacing w:after="200" w:line="300" w:lineRule="auto"/>
      <w:ind w:left="2160" w:right="2160"/>
      <w:jc w:val="center"/>
    </w:pPr>
    <w:rPr>
      <w:rFonts w:asciiTheme="majorHAnsi" w:eastAsiaTheme="majorEastAsia" w:hAnsiTheme="majorHAnsi" w:cstheme="majorBidi"/>
      <w:b/>
      <w:bCs/>
      <w:i/>
      <w:iCs/>
      <w:color w:val="E97132" w:themeColor="accent2"/>
      <w:sz w:val="20"/>
      <w:szCs w:val="20"/>
      <w:lang w:eastAsia="en-US"/>
    </w:rPr>
  </w:style>
  <w:style w:type="character" w:customStyle="1" w:styleId="CitazioneintensaCarattere">
    <w:name w:val="Citazione intensa Carattere"/>
    <w:basedOn w:val="Carpredefinitoparagrafo"/>
    <w:link w:val="Citazioneintensa"/>
    <w:uiPriority w:val="30"/>
    <w:rsid w:val="00186223"/>
    <w:rPr>
      <w:rFonts w:asciiTheme="majorHAnsi" w:eastAsiaTheme="majorEastAsia" w:hAnsiTheme="majorHAnsi" w:cstheme="majorBidi"/>
      <w:b/>
      <w:bCs/>
      <w:i/>
      <w:iCs/>
      <w:color w:val="E97132" w:themeColor="accent2"/>
      <w:sz w:val="20"/>
      <w:szCs w:val="20"/>
    </w:rPr>
  </w:style>
  <w:style w:type="character" w:styleId="Enfasidelicata">
    <w:name w:val="Subtle Emphasis"/>
    <w:uiPriority w:val="19"/>
    <w:qFormat/>
    <w:rsid w:val="00186223"/>
    <w:rPr>
      <w:rFonts w:asciiTheme="majorHAnsi" w:eastAsiaTheme="majorEastAsia" w:hAnsiTheme="majorHAnsi" w:cstheme="majorBidi"/>
      <w:i/>
      <w:iCs/>
      <w:color w:val="E97132" w:themeColor="accent2"/>
    </w:rPr>
  </w:style>
  <w:style w:type="character" w:styleId="Enfasiintensa">
    <w:name w:val="Intense Emphasis"/>
    <w:uiPriority w:val="21"/>
    <w:qFormat/>
    <w:rsid w:val="00186223"/>
    <w:rPr>
      <w:rFonts w:asciiTheme="majorHAnsi" w:eastAsiaTheme="majorEastAsia" w:hAnsiTheme="majorHAnsi" w:cstheme="majorBidi"/>
      <w:b/>
      <w:bCs/>
      <w:i/>
      <w:iCs/>
      <w:dstrike w:val="0"/>
      <w:color w:val="FFFFFF" w:themeColor="background1"/>
      <w:bdr w:val="single" w:sz="18" w:space="0" w:color="E97132" w:themeColor="accent2"/>
      <w:shd w:val="clear" w:color="auto" w:fill="E97132" w:themeFill="accent2"/>
      <w:vertAlign w:val="baseline"/>
    </w:rPr>
  </w:style>
  <w:style w:type="character" w:styleId="Riferimentodelicato">
    <w:name w:val="Subtle Reference"/>
    <w:uiPriority w:val="31"/>
    <w:qFormat/>
    <w:rsid w:val="00186223"/>
    <w:rPr>
      <w:i/>
      <w:iCs/>
      <w:smallCaps/>
      <w:color w:val="E97132" w:themeColor="accent2"/>
      <w:u w:color="E97132" w:themeColor="accent2"/>
    </w:rPr>
  </w:style>
  <w:style w:type="character" w:styleId="Riferimentointenso">
    <w:name w:val="Intense Reference"/>
    <w:uiPriority w:val="32"/>
    <w:qFormat/>
    <w:rsid w:val="00186223"/>
    <w:rPr>
      <w:b/>
      <w:bCs/>
      <w:i/>
      <w:iCs/>
      <w:smallCaps/>
      <w:color w:val="E97132" w:themeColor="accent2"/>
      <w:u w:color="E97132" w:themeColor="accent2"/>
    </w:rPr>
  </w:style>
  <w:style w:type="character" w:styleId="Titolodellibro">
    <w:name w:val="Book Title"/>
    <w:uiPriority w:val="33"/>
    <w:qFormat/>
    <w:rsid w:val="00186223"/>
    <w:rPr>
      <w:rFonts w:asciiTheme="majorHAnsi" w:eastAsiaTheme="majorEastAsia" w:hAnsiTheme="majorHAnsi" w:cstheme="majorBidi"/>
      <w:b/>
      <w:bCs/>
      <w:i/>
      <w:iCs/>
      <w:smallCaps/>
      <w:color w:val="BF4E14" w:themeColor="accent2" w:themeShade="BF"/>
      <w:u w:val="single"/>
    </w:rPr>
  </w:style>
  <w:style w:type="paragraph" w:styleId="Titolosommario">
    <w:name w:val="TOC Heading"/>
    <w:basedOn w:val="Titolo1"/>
    <w:next w:val="Normale"/>
    <w:uiPriority w:val="39"/>
    <w:semiHidden/>
    <w:unhideWhenUsed/>
    <w:qFormat/>
    <w:rsid w:val="00186223"/>
    <w:pPr>
      <w:outlineLvl w:val="9"/>
    </w:pPr>
  </w:style>
  <w:style w:type="paragraph" w:customStyle="1" w:styleId="ms-outlook-mobile-reference-message">
    <w:name w:val="ms-outlook-mobile-reference-message"/>
    <w:basedOn w:val="Normale"/>
    <w:rsid w:val="006E673D"/>
    <w:pPr>
      <w:spacing w:before="100" w:beforeAutospacing="1" w:after="100" w:afterAutospacing="1"/>
    </w:pPr>
  </w:style>
  <w:style w:type="character" w:customStyle="1" w:styleId="apple-converted-space">
    <w:name w:val="apple-converted-space"/>
    <w:basedOn w:val="Carpredefinitoparagrafo"/>
    <w:rsid w:val="006E673D"/>
  </w:style>
  <w:style w:type="character" w:styleId="Collegamentoipertestuale">
    <w:name w:val="Hyperlink"/>
    <w:basedOn w:val="Carpredefinitoparagrafo"/>
    <w:unhideWhenUsed/>
    <w:rsid w:val="00A6496A"/>
    <w:rPr>
      <w:color w:val="467886" w:themeColor="hyperlink"/>
      <w:u w:val="single"/>
    </w:rPr>
  </w:style>
  <w:style w:type="character" w:styleId="Menzionenonrisolta">
    <w:name w:val="Unresolved Mention"/>
    <w:basedOn w:val="Carpredefinitoparagrafo"/>
    <w:uiPriority w:val="99"/>
    <w:semiHidden/>
    <w:unhideWhenUsed/>
    <w:rsid w:val="00A6496A"/>
    <w:rPr>
      <w:color w:val="605E5C"/>
      <w:shd w:val="clear" w:color="auto" w:fill="E1DFDD"/>
    </w:rPr>
  </w:style>
  <w:style w:type="character" w:styleId="Collegamentovisitato">
    <w:name w:val="FollowedHyperlink"/>
    <w:basedOn w:val="Carpredefinitoparagrafo"/>
    <w:uiPriority w:val="99"/>
    <w:semiHidden/>
    <w:unhideWhenUsed/>
    <w:rsid w:val="00A0116A"/>
    <w:rPr>
      <w:color w:val="96607D" w:themeColor="followedHyperlink"/>
      <w:u w:val="single"/>
    </w:rPr>
  </w:style>
  <w:style w:type="paragraph" w:styleId="Intestazione">
    <w:name w:val="header"/>
    <w:basedOn w:val="Normale"/>
    <w:link w:val="IntestazioneCarattere"/>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IntestazioneCarattere">
    <w:name w:val="Intestazione Carattere"/>
    <w:basedOn w:val="Carpredefinitoparagrafo"/>
    <w:link w:val="Intestazione"/>
    <w:uiPriority w:val="99"/>
    <w:rsid w:val="005329C0"/>
    <w:rPr>
      <w:i/>
      <w:iCs/>
      <w:sz w:val="20"/>
      <w:szCs w:val="20"/>
    </w:rPr>
  </w:style>
  <w:style w:type="paragraph" w:styleId="Pidipagina">
    <w:name w:val="footer"/>
    <w:basedOn w:val="Normale"/>
    <w:link w:val="PidipaginaCarattere"/>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PidipaginaCarattere">
    <w:name w:val="Piè di pagina Carattere"/>
    <w:basedOn w:val="Carpredefinitoparagrafo"/>
    <w:link w:val="Pidipagina"/>
    <w:uiPriority w:val="99"/>
    <w:rsid w:val="005329C0"/>
    <w:rPr>
      <w:i/>
      <w:iCs/>
      <w:sz w:val="20"/>
      <w:szCs w:val="20"/>
    </w:rPr>
  </w:style>
  <w:style w:type="paragraph" w:customStyle="1" w:styleId="ComunicatoEXPOTitolo">
    <w:name w:val="ComunicatoEXPO_Titolo"/>
    <w:basedOn w:val="Normale"/>
    <w:next w:val="Normale"/>
    <w:qFormat/>
    <w:rsid w:val="000964E4"/>
    <w:pPr>
      <w:spacing w:before="120"/>
    </w:pPr>
    <w:rPr>
      <w:rFonts w:ascii="Segoe UI Light" w:hAnsi="Segoe UI Light" w:cs="Segoe UI Semilight"/>
      <w:b/>
      <w:caps/>
      <w:color w:val="002443"/>
      <w:sz w:val="36"/>
      <w:szCs w:val="36"/>
    </w:rPr>
  </w:style>
  <w:style w:type="paragraph" w:customStyle="1" w:styleId="ComunicatoEXPOTesto">
    <w:name w:val="ComunicatoEXPO_Testo"/>
    <w:basedOn w:val="Normale"/>
    <w:qFormat/>
    <w:rsid w:val="000964E4"/>
    <w:pPr>
      <w:spacing w:before="120"/>
    </w:pPr>
    <w:rPr>
      <w:rFonts w:ascii="Segoe UI Light" w:hAnsi="Segoe UI Light" w:cs="Segoe UI Semilight"/>
      <w:noProof/>
      <w:color w:val="002443"/>
      <w:sz w:val="22"/>
      <w:szCs w:val="22"/>
    </w:rPr>
  </w:style>
  <w:style w:type="paragraph" w:styleId="Data">
    <w:name w:val="Date"/>
    <w:basedOn w:val="Normale"/>
    <w:next w:val="Normale"/>
    <w:link w:val="DataCarattere"/>
    <w:uiPriority w:val="99"/>
    <w:semiHidden/>
    <w:unhideWhenUsed/>
    <w:rsid w:val="00224566"/>
    <w:pPr>
      <w:spacing w:after="200" w:line="288" w:lineRule="auto"/>
    </w:pPr>
    <w:rPr>
      <w:rFonts w:asciiTheme="minorHAnsi" w:eastAsiaTheme="minorHAnsi" w:hAnsiTheme="minorHAnsi" w:cstheme="minorBidi"/>
      <w:i/>
      <w:iCs/>
      <w:sz w:val="20"/>
      <w:szCs w:val="20"/>
      <w:lang w:eastAsia="en-US"/>
    </w:rPr>
  </w:style>
  <w:style w:type="character" w:customStyle="1" w:styleId="DataCarattere">
    <w:name w:val="Data Carattere"/>
    <w:basedOn w:val="Carpredefinitoparagrafo"/>
    <w:link w:val="Data"/>
    <w:uiPriority w:val="99"/>
    <w:semiHidden/>
    <w:rsid w:val="00224566"/>
    <w:rPr>
      <w:i/>
      <w:iCs/>
      <w:sz w:val="20"/>
      <w:szCs w:val="20"/>
    </w:rPr>
  </w:style>
  <w:style w:type="paragraph" w:styleId="NormaleWeb">
    <w:name w:val="Normal (Web)"/>
    <w:basedOn w:val="Normale"/>
    <w:uiPriority w:val="99"/>
    <w:semiHidden/>
    <w:unhideWhenUsed/>
    <w:rsid w:val="006A0CB6"/>
    <w:pPr>
      <w:spacing w:before="100" w:beforeAutospacing="1" w:after="100" w:afterAutospacing="1"/>
    </w:pPr>
  </w:style>
  <w:style w:type="character" w:customStyle="1" w:styleId="whitespace-normal">
    <w:name w:val="whitespace-normal"/>
    <w:basedOn w:val="Carpredefinitoparagrafo"/>
    <w:rsid w:val="006A0CB6"/>
  </w:style>
  <w:style w:type="paragraph" w:styleId="Revisione">
    <w:name w:val="Revision"/>
    <w:hidden/>
    <w:uiPriority w:val="99"/>
    <w:semiHidden/>
    <w:rsid w:val="005065F5"/>
    <w:pPr>
      <w:spacing w:after="0"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B85F85"/>
    <w:rPr>
      <w:sz w:val="16"/>
      <w:szCs w:val="16"/>
    </w:rPr>
  </w:style>
  <w:style w:type="paragraph" w:styleId="Testocommento">
    <w:name w:val="annotation text"/>
    <w:basedOn w:val="Normale"/>
    <w:link w:val="TestocommentoCarattere"/>
    <w:uiPriority w:val="99"/>
    <w:semiHidden/>
    <w:unhideWhenUsed/>
    <w:rsid w:val="00B85F85"/>
    <w:rPr>
      <w:sz w:val="20"/>
      <w:szCs w:val="20"/>
    </w:rPr>
  </w:style>
  <w:style w:type="character" w:customStyle="1" w:styleId="TestocommentoCarattere">
    <w:name w:val="Testo commento Carattere"/>
    <w:basedOn w:val="Carpredefinitoparagrafo"/>
    <w:link w:val="Testocommento"/>
    <w:uiPriority w:val="99"/>
    <w:semiHidden/>
    <w:rsid w:val="00B85F85"/>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85F85"/>
    <w:rPr>
      <w:b/>
      <w:bCs/>
    </w:rPr>
  </w:style>
  <w:style w:type="character" w:customStyle="1" w:styleId="SoggettocommentoCarattere">
    <w:name w:val="Soggetto commento Carattere"/>
    <w:basedOn w:val="TestocommentoCarattere"/>
    <w:link w:val="Soggettocommento"/>
    <w:uiPriority w:val="99"/>
    <w:semiHidden/>
    <w:rsid w:val="00B85F85"/>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ola.lazzarotto@secnewgate.i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tviligh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erformanceinlighting.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eghelli.i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wiss.com/" TargetMode="External"/><Relationship Id="rId14" Type="http://schemas.openxmlformats.org/officeDocument/2006/relationships/hyperlink" Target="mailto:vania.brogi@secnewgate.i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AAB29ABC3E10B4C8EEF91555D7970FD" ma:contentTypeVersion="10" ma:contentTypeDescription="Creare un nuovo documento." ma:contentTypeScope="" ma:versionID="62f86931866da342179e84f452e9149a">
  <xsd:schema xmlns:xsd="http://www.w3.org/2001/XMLSchema" xmlns:xs="http://www.w3.org/2001/XMLSchema" xmlns:p="http://schemas.microsoft.com/office/2006/metadata/properties" xmlns:ns2="eafa808d-ad0e-485f-b33d-edc9ff76c2b5" targetNamespace="http://schemas.microsoft.com/office/2006/metadata/properties" ma:root="true" ma:fieldsID="414fd4477227c5bf6c5fe3af02e36bf7" ns2:_="">
    <xsd:import namespace="eafa808d-ad0e-485f-b33d-edc9ff76c2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a808d-ad0e-485f-b33d-edc9ff76c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227a64f-56d9-4ee9-abdb-9dd0db1ad3d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fa808d-ad0e-485f-b33d-edc9ff76c2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084351-7EB6-42A7-9E7C-46B6EE2F3AE0}"/>
</file>

<file path=customXml/itemProps2.xml><?xml version="1.0" encoding="utf-8"?>
<ds:datastoreItem xmlns:ds="http://schemas.openxmlformats.org/officeDocument/2006/customXml" ds:itemID="{97C2E785-30AC-415D-BDBC-493C50AA79C2}">
  <ds:schemaRefs>
    <ds:schemaRef ds:uri="http://schemas.microsoft.com/sharepoint/v3/contenttype/forms"/>
  </ds:schemaRefs>
</ds:datastoreItem>
</file>

<file path=customXml/itemProps3.xml><?xml version="1.0" encoding="utf-8"?>
<ds:datastoreItem xmlns:ds="http://schemas.openxmlformats.org/officeDocument/2006/customXml" ds:itemID="{D8A26A8A-B114-4AAD-BF5D-75E4F09CF561}">
  <ds:schemaRefs>
    <ds:schemaRef ds:uri="http://schemas.microsoft.com/office/2006/metadata/properties"/>
    <ds:schemaRef ds:uri="http://schemas.microsoft.com/office/infopath/2007/PartnerControls"/>
    <ds:schemaRef ds:uri="a1f6a90c-713f-4eb8-b234-3d3375472f95"/>
    <ds:schemaRef ds:uri="b767564e-ec7f-4ad5-8ad9-d14be52ce31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1284</Words>
  <Characters>7322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Lazzarotto</dc:creator>
  <cp:keywords>, docId:424F2457EC8790DCEFD7BF63AC1EA74B</cp:keywords>
  <dc:description/>
  <cp:lastModifiedBy>Girgenti Silvia</cp:lastModifiedBy>
  <cp:revision>4</cp:revision>
  <cp:lastPrinted>2026-02-05T17:11:00Z</cp:lastPrinted>
  <dcterms:created xsi:type="dcterms:W3CDTF">2026-02-25T12:14:00Z</dcterms:created>
  <dcterms:modified xsi:type="dcterms:W3CDTF">2026-03-06T16:22:00Z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6a70987e,3d5cb227,2b3b0db2</vt:lpwstr>
  </property>
  <property fmtid="{D5CDD505-2E9C-101B-9397-08002B2CF9AE}" pid="3" name="ClassificationContentMarkingFooterFontProps">
    <vt:lpwstr>#000000,10,Aptos</vt:lpwstr>
  </property>
  <property fmtid="{D5CDD505-2E9C-101B-9397-08002B2CF9AE}" pid="4" name="ClassificationContentMarkingFooterText">
    <vt:lpwstr>C1 - Restricted</vt:lpwstr>
  </property>
  <property fmtid="{D5CDD505-2E9C-101B-9397-08002B2CF9AE}" pid="5" name="MSIP_Label_5719f00d-be66-42b9-b587-10ae8cc3e129_Enabled">
    <vt:lpwstr>true</vt:lpwstr>
  </property>
  <property fmtid="{D5CDD505-2E9C-101B-9397-08002B2CF9AE}" pid="6" name="MSIP_Label_5719f00d-be66-42b9-b587-10ae8cc3e129_SetDate">
    <vt:lpwstr>2026-02-13T14:50:32Z</vt:lpwstr>
  </property>
  <property fmtid="{D5CDD505-2E9C-101B-9397-08002B2CF9AE}" pid="7" name="MSIP_Label_5719f00d-be66-42b9-b587-10ae8cc3e129_Method">
    <vt:lpwstr>Privileged</vt:lpwstr>
  </property>
  <property fmtid="{D5CDD505-2E9C-101B-9397-08002B2CF9AE}" pid="8" name="MSIP_Label_5719f00d-be66-42b9-b587-10ae8cc3e129_Name">
    <vt:lpwstr>C1 - Restricted</vt:lpwstr>
  </property>
  <property fmtid="{D5CDD505-2E9C-101B-9397-08002B2CF9AE}" pid="9" name="MSIP_Label_5719f00d-be66-42b9-b587-10ae8cc3e129_SiteId">
    <vt:lpwstr>8f37d23c-8237-447d-8298-a223ad163ff4</vt:lpwstr>
  </property>
  <property fmtid="{D5CDD505-2E9C-101B-9397-08002B2CF9AE}" pid="10" name="MSIP_Label_5719f00d-be66-42b9-b587-10ae8cc3e129_ActionId">
    <vt:lpwstr>51b1a92f-e474-466d-a68f-c0eebcb6307d</vt:lpwstr>
  </property>
  <property fmtid="{D5CDD505-2E9C-101B-9397-08002B2CF9AE}" pid="11" name="MSIP_Label_5719f00d-be66-42b9-b587-10ae8cc3e129_ContentBits">
    <vt:lpwstr>2</vt:lpwstr>
  </property>
  <property fmtid="{D5CDD505-2E9C-101B-9397-08002B2CF9AE}" pid="12" name="MSIP_Label_5719f00d-be66-42b9-b587-10ae8cc3e129_Tag">
    <vt:lpwstr>50, 2, 1, 1</vt:lpwstr>
  </property>
  <property fmtid="{D5CDD505-2E9C-101B-9397-08002B2CF9AE}" pid="13" name="ContentTypeId">
    <vt:lpwstr>0x0101001AAB29ABC3E10B4C8EEF91555D7970FD</vt:lpwstr>
  </property>
  <property fmtid="{D5CDD505-2E9C-101B-9397-08002B2CF9AE}" pid="14" name="MediaServiceImageTags">
    <vt:lpwstr/>
  </property>
  <property fmtid="{D5CDD505-2E9C-101B-9397-08002B2CF9AE}" pid="15" name="_AdHocReviewCycleID">
    <vt:i4>-1947743455</vt:i4>
  </property>
  <property fmtid="{D5CDD505-2E9C-101B-9397-08002B2CF9AE}" pid="16" name="_NewReviewCycle">
    <vt:lpwstr/>
  </property>
  <property fmtid="{D5CDD505-2E9C-101B-9397-08002B2CF9AE}" pid="17" name="_EmailSubject">
    <vt:lpwstr>Cs con quote in GB</vt:lpwstr>
  </property>
  <property fmtid="{D5CDD505-2E9C-101B-9397-08002B2CF9AE}" pid="18" name="_AuthorEmail">
    <vt:lpwstr>c.tagliapietra@pil.lighting</vt:lpwstr>
  </property>
  <property fmtid="{D5CDD505-2E9C-101B-9397-08002B2CF9AE}" pid="19" name="_AuthorEmailDisplayName">
    <vt:lpwstr>Tagliapietra Costanza</vt:lpwstr>
  </property>
  <property fmtid="{D5CDD505-2E9C-101B-9397-08002B2CF9AE}" pid="20" name="_PreviousAdHocReviewCycleID">
    <vt:i4>-374392734</vt:i4>
  </property>
</Properties>
</file>