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4E3FC" w14:textId="4F662A1E" w:rsidR="00EE20EB" w:rsidRPr="00AA196B" w:rsidRDefault="009749C0" w:rsidP="00D33DE0">
      <w:pPr>
        <w:jc w:val="right"/>
        <w:rPr>
          <w:rFonts w:ascii="Helvetica" w:hAnsi="Helvetica" w:cs="Arial"/>
          <w:i/>
          <w:iCs/>
          <w:kern w:val="2"/>
          <w:sz w:val="22"/>
          <w:szCs w:val="22"/>
          <w:lang w:val="en-US"/>
          <w14:ligatures w14:val="standardContextual"/>
        </w:rPr>
      </w:pPr>
      <w:r w:rsidRPr="00AA196B">
        <w:rPr>
          <w:rFonts w:ascii="Helvetica" w:hAnsi="Helvetica" w:cs="Arial"/>
          <w:i/>
          <w:iCs/>
          <w:kern w:val="2"/>
          <w:sz w:val="22"/>
          <w:szCs w:val="22"/>
          <w:lang w:val="en-US"/>
          <w14:ligatures w14:val="standardContextual"/>
        </w:rPr>
        <w:t>9 March</w:t>
      </w:r>
      <w:r w:rsidR="00224566" w:rsidRPr="00AA196B">
        <w:rPr>
          <w:rFonts w:ascii="Helvetica" w:hAnsi="Helvetica" w:cs="Arial"/>
          <w:kern w:val="2"/>
          <w:sz w:val="22"/>
          <w:szCs w:val="22"/>
          <w:lang w:val="en-US"/>
          <w14:ligatures w14:val="standardContextual"/>
        </w:rPr>
        <w:t xml:space="preserve"> 2026 </w:t>
      </w:r>
    </w:p>
    <w:p w14:paraId="5C36EB5C" w14:textId="77777777" w:rsidR="00224566" w:rsidRPr="00AA196B" w:rsidRDefault="00224566" w:rsidP="00224566">
      <w:pPr>
        <w:jc w:val="right"/>
        <w:rPr>
          <w:rFonts w:ascii="Helvetica" w:hAnsi="Helvetica" w:cs="Arial"/>
          <w:b/>
          <w:bCs/>
          <w:i/>
          <w:iCs/>
          <w:kern w:val="2"/>
          <w:sz w:val="28"/>
          <w:szCs w:val="28"/>
          <w:lang w:val="en-US"/>
          <w14:ligatures w14:val="standardContextual"/>
        </w:rPr>
      </w:pPr>
    </w:p>
    <w:p w14:paraId="30FCF803" w14:textId="75C84E80" w:rsidR="00EE20EB" w:rsidRPr="00AA196B" w:rsidRDefault="00EE20EB" w:rsidP="00FA0655">
      <w:pPr>
        <w:jc w:val="both"/>
        <w:rPr>
          <w:rFonts w:ascii="Helvetica" w:hAnsi="Helvetica" w:cs="Arial"/>
          <w:b/>
          <w:bCs/>
          <w:i/>
          <w:iCs/>
          <w:kern w:val="2"/>
          <w:sz w:val="28"/>
          <w:szCs w:val="28"/>
          <w:lang w:val="en-US"/>
          <w14:ligatures w14:val="standardContextual"/>
        </w:rPr>
      </w:pPr>
      <w:r w:rsidRPr="00AA196B">
        <w:rPr>
          <w:rFonts w:ascii="Helvetica" w:hAnsi="Helvetica" w:cs="Arial"/>
          <w:b/>
          <w:bCs/>
          <w:kern w:val="2"/>
          <w:sz w:val="28"/>
          <w:szCs w:val="28"/>
          <w:lang w:val="en-US"/>
          <w14:ligatures w14:val="standardContextual"/>
        </w:rPr>
        <w:t>PRESS RELEASE</w:t>
      </w:r>
    </w:p>
    <w:p w14:paraId="470CA73A" w14:textId="77777777" w:rsidR="00EE20EB" w:rsidRPr="00AA196B" w:rsidRDefault="00EE20EB" w:rsidP="00FA0655">
      <w:pPr>
        <w:jc w:val="both"/>
        <w:rPr>
          <w:rFonts w:ascii="Helvetica" w:hAnsi="Helvetica" w:cs="Arial"/>
          <w:b/>
          <w:bCs/>
          <w:i/>
          <w:iCs/>
          <w:kern w:val="2"/>
          <w:sz w:val="28"/>
          <w:szCs w:val="28"/>
          <w:lang w:val="en-US"/>
          <w14:ligatures w14:val="standardContextual"/>
        </w:rPr>
      </w:pPr>
    </w:p>
    <w:p w14:paraId="30490898" w14:textId="77777777" w:rsidR="0054517C" w:rsidRPr="00AA196B" w:rsidRDefault="0054517C" w:rsidP="00FA0655">
      <w:pPr>
        <w:jc w:val="both"/>
        <w:rPr>
          <w:rFonts w:ascii="Helvetica" w:eastAsiaTheme="minorHAnsi" w:hAnsi="Helvetica" w:cs="Arial"/>
          <w:i/>
          <w:iCs/>
          <w:kern w:val="2"/>
          <w:sz w:val="28"/>
          <w:szCs w:val="28"/>
          <w:lang w:val="en-US" w:eastAsia="en-US"/>
          <w14:ligatures w14:val="standardContextual"/>
        </w:rPr>
      </w:pPr>
    </w:p>
    <w:p w14:paraId="27E925A6" w14:textId="6ADEB774" w:rsidR="0054517C" w:rsidRPr="00AA196B" w:rsidRDefault="0054517C" w:rsidP="009A6790">
      <w:pPr>
        <w:jc w:val="center"/>
        <w:rPr>
          <w:rFonts w:ascii="Helvetica" w:eastAsiaTheme="minorHAnsi" w:hAnsi="Helvetica" w:cs="Arial"/>
          <w:b/>
          <w:bCs/>
          <w:kern w:val="2"/>
          <w:sz w:val="32"/>
          <w:szCs w:val="32"/>
          <w:lang w:val="en-US" w:eastAsia="en-US"/>
          <w14:ligatures w14:val="standardContextual"/>
        </w:rPr>
      </w:pPr>
      <w:r w:rsidRPr="00AA196B">
        <w:rPr>
          <w:rFonts w:ascii="Helvetica" w:eastAsiaTheme="minorHAnsi" w:hAnsi="Helvetica" w:cs="Arial"/>
          <w:b/>
          <w:bCs/>
          <w:kern w:val="2"/>
          <w:sz w:val="32"/>
          <w:szCs w:val="32"/>
          <w:lang w:val="en-US" w:eastAsia="en-US"/>
          <w14:ligatures w14:val="standardContextual"/>
        </w:rPr>
        <w:t xml:space="preserve">GEWISS </w:t>
      </w:r>
      <w:proofErr w:type="spellStart"/>
      <w:r w:rsidRPr="00AA196B">
        <w:rPr>
          <w:rFonts w:ascii="Helvetica" w:eastAsiaTheme="minorHAnsi" w:hAnsi="Helvetica" w:cs="Arial"/>
          <w:b/>
          <w:bCs/>
          <w:kern w:val="2"/>
          <w:sz w:val="32"/>
          <w:szCs w:val="32"/>
          <w:lang w:val="en-US" w:eastAsia="en-US"/>
          <w14:ligatures w14:val="standardContextual"/>
        </w:rPr>
        <w:t>LightZone</w:t>
      </w:r>
      <w:proofErr w:type="spellEnd"/>
      <w:r w:rsidRPr="00AA196B">
        <w:rPr>
          <w:rFonts w:ascii="Helvetica" w:eastAsiaTheme="minorHAnsi" w:hAnsi="Helvetica" w:cs="Arial"/>
          <w:b/>
          <w:bCs/>
          <w:kern w:val="2"/>
          <w:sz w:val="32"/>
          <w:szCs w:val="32"/>
          <w:lang w:val="en-US" w:eastAsia="en-US"/>
          <w14:ligatures w14:val="standardContextual"/>
        </w:rPr>
        <w:t xml:space="preserve"> at Light + Building 2026: the lighting of the future in a </w:t>
      </w:r>
      <w:proofErr w:type="gramStart"/>
      <w:r w:rsidRPr="00AA196B">
        <w:rPr>
          <w:rFonts w:ascii="Helvetica" w:eastAsiaTheme="minorHAnsi" w:hAnsi="Helvetica" w:cs="Arial"/>
          <w:b/>
          <w:bCs/>
          <w:kern w:val="2"/>
          <w:sz w:val="32"/>
          <w:szCs w:val="32"/>
          <w:lang w:val="en-US" w:eastAsia="en-US"/>
          <w14:ligatures w14:val="standardContextual"/>
        </w:rPr>
        <w:t>brand new</w:t>
      </w:r>
      <w:proofErr w:type="gramEnd"/>
      <w:r w:rsidRPr="00AA196B">
        <w:rPr>
          <w:rFonts w:ascii="Helvetica" w:eastAsiaTheme="minorHAnsi" w:hAnsi="Helvetica" w:cs="Arial"/>
          <w:b/>
          <w:bCs/>
          <w:kern w:val="2"/>
          <w:sz w:val="32"/>
          <w:szCs w:val="32"/>
          <w:lang w:val="en-US" w:eastAsia="en-US"/>
          <w14:ligatures w14:val="standardContextual"/>
        </w:rPr>
        <w:t xml:space="preserve"> Urban Hub</w:t>
      </w:r>
    </w:p>
    <w:p w14:paraId="7D18737F" w14:textId="2ADF66C8" w:rsidR="0054517C" w:rsidRPr="00AA196B" w:rsidRDefault="0054517C" w:rsidP="009A6790">
      <w:pPr>
        <w:jc w:val="center"/>
        <w:rPr>
          <w:lang w:val="en-US"/>
        </w:rPr>
      </w:pPr>
      <w:r w:rsidRPr="00AA196B">
        <w:rPr>
          <w:rFonts w:ascii="Helvetica" w:eastAsiaTheme="minorHAnsi" w:hAnsi="Helvetica" w:cs="Arial"/>
          <w:i/>
          <w:iCs/>
          <w:kern w:val="2"/>
          <w:sz w:val="28"/>
          <w:szCs w:val="28"/>
          <w:lang w:val="en-US" w:eastAsia="en-US"/>
          <w14:ligatures w14:val="standardContextual"/>
        </w:rPr>
        <w:t xml:space="preserve">The new GEWISS </w:t>
      </w:r>
      <w:proofErr w:type="spellStart"/>
      <w:r w:rsidR="00646B8A" w:rsidRPr="00AA196B">
        <w:rPr>
          <w:rFonts w:ascii="Helvetica" w:eastAsiaTheme="minorHAnsi" w:hAnsi="Helvetica" w:cs="Arial"/>
          <w:i/>
          <w:iCs/>
          <w:kern w:val="2"/>
          <w:sz w:val="28"/>
          <w:szCs w:val="28"/>
          <w:lang w:val="en-US" w:eastAsia="en-US"/>
          <w14:ligatures w14:val="standardContextual"/>
        </w:rPr>
        <w:t>LightZone</w:t>
      </w:r>
      <w:proofErr w:type="spellEnd"/>
      <w:r w:rsidR="00646B8A" w:rsidRPr="00AA196B">
        <w:rPr>
          <w:rFonts w:ascii="Helvetica" w:eastAsiaTheme="minorHAnsi" w:hAnsi="Helvetica" w:cs="Arial"/>
          <w:i/>
          <w:iCs/>
          <w:kern w:val="2"/>
          <w:sz w:val="28"/>
          <w:szCs w:val="28"/>
          <w:lang w:val="en-US" w:eastAsia="en-US"/>
          <w14:ligatures w14:val="standardContextual"/>
        </w:rPr>
        <w:t xml:space="preserve"> </w:t>
      </w:r>
      <w:r w:rsidRPr="00AA196B">
        <w:rPr>
          <w:rFonts w:ascii="Helvetica" w:eastAsiaTheme="minorHAnsi" w:hAnsi="Helvetica" w:cs="Arial"/>
          <w:i/>
          <w:iCs/>
          <w:kern w:val="2"/>
          <w:sz w:val="28"/>
          <w:szCs w:val="28"/>
          <w:lang w:val="en-US" w:eastAsia="en-US"/>
          <w14:ligatures w14:val="standardContextual"/>
        </w:rPr>
        <w:t>lighting</w:t>
      </w:r>
      <w:r w:rsidR="003C5704" w:rsidRPr="00AA196B">
        <w:rPr>
          <w:rFonts w:ascii="Helvetica" w:eastAsiaTheme="minorHAnsi" w:hAnsi="Helvetica" w:cs="Arial"/>
          <w:i/>
          <w:iCs/>
          <w:kern w:val="2"/>
          <w:sz w:val="28"/>
          <w:szCs w:val="28"/>
          <w:lang w:val="en-US" w:eastAsia="en-US"/>
          <w14:ligatures w14:val="standardContextual"/>
        </w:rPr>
        <w:t xml:space="preserve"> ecosystem </w:t>
      </w:r>
      <w:r w:rsidR="000575E5" w:rsidRPr="00AA196B">
        <w:rPr>
          <w:rFonts w:ascii="Helvetica" w:eastAsiaTheme="minorHAnsi" w:hAnsi="Helvetica" w:cs="Arial"/>
          <w:i/>
          <w:iCs/>
          <w:kern w:val="2"/>
          <w:sz w:val="28"/>
          <w:szCs w:val="28"/>
          <w:lang w:val="en-US" w:eastAsia="en-US"/>
          <w14:ligatures w14:val="standardContextual"/>
        </w:rPr>
        <w:t xml:space="preserve">offers </w:t>
      </w:r>
      <w:r w:rsidRPr="00AA196B">
        <w:rPr>
          <w:rFonts w:ascii="Helvetica" w:eastAsiaTheme="minorHAnsi" w:hAnsi="Helvetica" w:cs="Arial"/>
          <w:i/>
          <w:iCs/>
          <w:kern w:val="2"/>
          <w:sz w:val="28"/>
          <w:szCs w:val="28"/>
          <w:lang w:val="en-US" w:eastAsia="en-US"/>
          <w14:ligatures w14:val="standardContextual"/>
        </w:rPr>
        <w:t xml:space="preserve">an </w:t>
      </w:r>
      <w:r w:rsidR="000575E5" w:rsidRPr="00AA196B">
        <w:rPr>
          <w:rFonts w:ascii="Helvetica" w:eastAsiaTheme="minorHAnsi" w:hAnsi="Helvetica" w:cs="Arial"/>
          <w:i/>
          <w:iCs/>
          <w:kern w:val="2"/>
          <w:sz w:val="28"/>
          <w:szCs w:val="28"/>
          <w:lang w:val="en-US" w:eastAsia="en-US"/>
          <w14:ligatures w14:val="standardContextual"/>
        </w:rPr>
        <w:t xml:space="preserve">immersive lighting </w:t>
      </w:r>
      <w:r w:rsidRPr="00AA196B">
        <w:rPr>
          <w:rFonts w:ascii="Helvetica" w:eastAsiaTheme="minorHAnsi" w:hAnsi="Helvetica" w:cs="Arial"/>
          <w:i/>
          <w:iCs/>
          <w:kern w:val="2"/>
          <w:sz w:val="28"/>
          <w:szCs w:val="28"/>
          <w:lang w:val="en-US" w:eastAsia="en-US"/>
          <w14:ligatures w14:val="standardContextual"/>
        </w:rPr>
        <w:t>experience</w:t>
      </w:r>
    </w:p>
    <w:p w14:paraId="09F9E7C1" w14:textId="77777777" w:rsidR="00F54FE4" w:rsidRPr="00AA196B" w:rsidRDefault="00F54FE4" w:rsidP="00DB3473">
      <w:pPr>
        <w:rPr>
          <w:rFonts w:ascii="Helvetica" w:eastAsiaTheme="minorHAnsi" w:hAnsi="Helvetica" w:cs="Arial"/>
          <w:b/>
          <w:bCs/>
          <w:kern w:val="2"/>
          <w:sz w:val="22"/>
          <w:szCs w:val="22"/>
          <w:lang w:val="en-US" w:eastAsia="en-US"/>
          <w14:ligatures w14:val="standardContextual"/>
        </w:rPr>
      </w:pPr>
    </w:p>
    <w:p w14:paraId="0DE0C23B" w14:textId="77777777" w:rsidR="009A6790" w:rsidRPr="00AA196B" w:rsidRDefault="009A6790" w:rsidP="00350DC3">
      <w:pPr>
        <w:rPr>
          <w:rFonts w:ascii="Helvetica" w:eastAsiaTheme="minorHAnsi" w:hAnsi="Helvetica" w:cs="Arial"/>
          <w:kern w:val="2"/>
          <w:sz w:val="22"/>
          <w:szCs w:val="22"/>
          <w:lang w:val="en-US" w:eastAsia="en-US"/>
          <w14:ligatures w14:val="standardContextual"/>
        </w:rPr>
      </w:pPr>
    </w:p>
    <w:p w14:paraId="393C58C8" w14:textId="77777777" w:rsidR="009A6790" w:rsidRPr="00AA196B" w:rsidRDefault="009A6790" w:rsidP="00350DC3">
      <w:pPr>
        <w:rPr>
          <w:rFonts w:ascii="Helvetica" w:eastAsiaTheme="minorHAnsi" w:hAnsi="Helvetica" w:cs="Arial"/>
          <w:kern w:val="2"/>
          <w:sz w:val="22"/>
          <w:szCs w:val="22"/>
          <w:lang w:val="en-US" w:eastAsia="en-US"/>
          <w14:ligatures w14:val="standardContextual"/>
        </w:rPr>
      </w:pPr>
    </w:p>
    <w:p w14:paraId="4B8EFF87" w14:textId="5DD566FF" w:rsidR="00350DC3" w:rsidRPr="00AA196B" w:rsidRDefault="00670F57" w:rsidP="00350DC3">
      <w:pPr>
        <w:rPr>
          <w:rFonts w:ascii="Helvetica" w:eastAsiaTheme="minorHAnsi" w:hAnsi="Helvetica" w:cs="Arial"/>
          <w:kern w:val="2"/>
          <w:sz w:val="22"/>
          <w:szCs w:val="22"/>
          <w:lang w:val="en-US" w:eastAsia="en-US"/>
          <w14:ligatures w14:val="standardContextual"/>
        </w:rPr>
      </w:pPr>
      <w:r w:rsidRPr="00AA196B">
        <w:rPr>
          <w:rFonts w:ascii="Helvetica" w:eastAsiaTheme="minorHAnsi" w:hAnsi="Helvetica" w:cs="Arial"/>
          <w:kern w:val="2"/>
          <w:sz w:val="22"/>
          <w:szCs w:val="22"/>
          <w:lang w:val="en-US" w:eastAsia="en-US"/>
          <w14:ligatures w14:val="standardContextual"/>
        </w:rPr>
        <w:t xml:space="preserve">The identity of </w:t>
      </w:r>
      <w:r w:rsidR="00174702" w:rsidRPr="00AA196B">
        <w:rPr>
          <w:rFonts w:ascii="Helvetica" w:eastAsiaTheme="minorHAnsi" w:hAnsi="Helvetica" w:cs="Arial"/>
          <w:b/>
          <w:bCs/>
          <w:kern w:val="2"/>
          <w:sz w:val="22"/>
          <w:szCs w:val="22"/>
          <w:lang w:val="en-US" w:eastAsia="en-US"/>
          <w14:ligatures w14:val="standardContextual"/>
        </w:rPr>
        <w:t xml:space="preserve">GEWISS </w:t>
      </w:r>
      <w:proofErr w:type="spellStart"/>
      <w:r w:rsidRPr="00AA196B">
        <w:rPr>
          <w:rFonts w:ascii="Helvetica" w:eastAsiaTheme="minorHAnsi" w:hAnsi="Helvetica" w:cs="Arial"/>
          <w:b/>
          <w:bCs/>
          <w:kern w:val="2"/>
          <w:sz w:val="22"/>
          <w:szCs w:val="22"/>
          <w:lang w:val="en-US" w:eastAsia="en-US"/>
          <w14:ligatures w14:val="standardContextual"/>
        </w:rPr>
        <w:t>LightZone</w:t>
      </w:r>
      <w:proofErr w:type="spellEnd"/>
      <w:r w:rsidRPr="00AA196B">
        <w:rPr>
          <w:rFonts w:ascii="Helvetica" w:eastAsiaTheme="minorHAnsi" w:hAnsi="Helvetica" w:cs="Arial"/>
          <w:kern w:val="2"/>
          <w:sz w:val="22"/>
          <w:szCs w:val="22"/>
          <w:lang w:val="en-US" w:eastAsia="en-US"/>
          <w14:ligatures w14:val="standardContextual"/>
        </w:rPr>
        <w:t xml:space="preserve">, the new lighting </w:t>
      </w:r>
      <w:r w:rsidR="000575E5" w:rsidRPr="00AA196B">
        <w:rPr>
          <w:rFonts w:ascii="Helvetica" w:eastAsiaTheme="minorHAnsi" w:hAnsi="Helvetica" w:cs="Arial"/>
          <w:kern w:val="2"/>
          <w:sz w:val="22"/>
          <w:szCs w:val="22"/>
          <w:lang w:val="en-US" w:eastAsia="en-US"/>
          <w14:ligatures w14:val="standardContextual"/>
        </w:rPr>
        <w:t xml:space="preserve">hub from </w:t>
      </w:r>
      <w:r w:rsidRPr="00AA196B">
        <w:rPr>
          <w:rFonts w:ascii="Helvetica" w:eastAsiaTheme="minorHAnsi" w:hAnsi="Helvetica" w:cs="Arial"/>
          <w:kern w:val="2"/>
          <w:sz w:val="22"/>
          <w:szCs w:val="22"/>
          <w:lang w:val="en-US" w:eastAsia="en-US"/>
          <w14:ligatures w14:val="standardContextual"/>
        </w:rPr>
        <w:t xml:space="preserve">GEWISS that brings together three industry leaders — </w:t>
      </w:r>
      <w:r w:rsidRPr="00AA196B">
        <w:rPr>
          <w:rFonts w:ascii="Helvetica" w:eastAsiaTheme="minorHAnsi" w:hAnsi="Helvetica" w:cs="Arial"/>
          <w:b/>
          <w:bCs/>
          <w:kern w:val="2"/>
          <w:sz w:val="22"/>
          <w:szCs w:val="22"/>
          <w:lang w:val="en-US" w:eastAsia="en-US"/>
          <w14:ligatures w14:val="standardContextual"/>
        </w:rPr>
        <w:t xml:space="preserve">BEGHELLI, PERFORMANCE </w:t>
      </w:r>
      <w:proofErr w:type="spellStart"/>
      <w:r w:rsidRPr="00AA196B">
        <w:rPr>
          <w:rFonts w:ascii="Helvetica" w:eastAsiaTheme="minorHAnsi" w:hAnsi="Helvetica" w:cs="Arial"/>
          <w:b/>
          <w:bCs/>
          <w:kern w:val="2"/>
          <w:sz w:val="22"/>
          <w:szCs w:val="22"/>
          <w:lang w:val="en-US" w:eastAsia="en-US"/>
          <w14:ligatures w14:val="standardContextual"/>
        </w:rPr>
        <w:t>iN</w:t>
      </w:r>
      <w:proofErr w:type="spellEnd"/>
      <w:r w:rsidRPr="00AA196B">
        <w:rPr>
          <w:rFonts w:ascii="Helvetica" w:eastAsiaTheme="minorHAnsi" w:hAnsi="Helvetica" w:cs="Arial"/>
          <w:b/>
          <w:bCs/>
          <w:kern w:val="2"/>
          <w:sz w:val="22"/>
          <w:szCs w:val="22"/>
          <w:lang w:val="en-US" w:eastAsia="en-US"/>
          <w14:ligatures w14:val="standardContextual"/>
        </w:rPr>
        <w:t xml:space="preserve"> LIGHTING and </w:t>
      </w:r>
      <w:r w:rsidR="000575E5" w:rsidRPr="00AA196B">
        <w:rPr>
          <w:rFonts w:ascii="Helvetica" w:eastAsiaTheme="minorHAnsi" w:hAnsi="Helvetica" w:cs="Arial"/>
          <w:b/>
          <w:bCs/>
          <w:kern w:val="2"/>
          <w:sz w:val="22"/>
          <w:szCs w:val="22"/>
          <w:lang w:val="en-US" w:eastAsia="en-US"/>
          <w14:ligatures w14:val="standardContextual"/>
        </w:rPr>
        <w:t xml:space="preserve">TVILIGHT </w:t>
      </w:r>
      <w:r w:rsidRPr="00AA196B">
        <w:rPr>
          <w:rFonts w:ascii="Helvetica" w:eastAsiaTheme="minorHAnsi" w:hAnsi="Helvetica" w:cs="Arial"/>
          <w:kern w:val="2"/>
          <w:sz w:val="22"/>
          <w:szCs w:val="22"/>
          <w:lang w:val="en-US" w:eastAsia="en-US"/>
          <w14:ligatures w14:val="standardContextual"/>
        </w:rPr>
        <w:t xml:space="preserve">— takes shape at Light + Building 2026 through an </w:t>
      </w:r>
      <w:r w:rsidRPr="00AA196B">
        <w:rPr>
          <w:rFonts w:ascii="Helvetica" w:eastAsiaTheme="minorHAnsi" w:hAnsi="Helvetica" w:cs="Arial"/>
          <w:b/>
          <w:bCs/>
          <w:kern w:val="2"/>
          <w:sz w:val="22"/>
          <w:szCs w:val="22"/>
          <w:lang w:val="en-US" w:eastAsia="en-US"/>
          <w14:ligatures w14:val="standardContextual"/>
        </w:rPr>
        <w:t xml:space="preserve">experiential </w:t>
      </w:r>
      <w:r w:rsidRPr="00AA196B">
        <w:rPr>
          <w:rFonts w:ascii="Helvetica" w:eastAsiaTheme="minorHAnsi" w:hAnsi="Helvetica" w:cs="Arial"/>
          <w:b/>
          <w:bCs/>
          <w:i/>
          <w:iCs/>
          <w:kern w:val="2"/>
          <w:sz w:val="22"/>
          <w:szCs w:val="22"/>
          <w:lang w:val="en-US" w:eastAsia="en-US"/>
          <w14:ligatures w14:val="standardContextual"/>
        </w:rPr>
        <w:t>Urban Hub</w:t>
      </w:r>
      <w:r w:rsidRPr="00AA196B">
        <w:rPr>
          <w:rFonts w:ascii="Helvetica" w:eastAsiaTheme="minorHAnsi" w:hAnsi="Helvetica" w:cs="Arial"/>
          <w:kern w:val="2"/>
          <w:sz w:val="22"/>
          <w:szCs w:val="22"/>
          <w:lang w:val="en-US" w:eastAsia="en-US"/>
          <w14:ligatures w14:val="standardContextual"/>
        </w:rPr>
        <w:t xml:space="preserve">. Not a traditional </w:t>
      </w:r>
      <w:r w:rsidR="005D2F5E" w:rsidRPr="00AA196B">
        <w:rPr>
          <w:rFonts w:ascii="Helvetica" w:eastAsiaTheme="minorHAnsi" w:hAnsi="Helvetica" w:cs="Arial"/>
          <w:kern w:val="2"/>
          <w:sz w:val="22"/>
          <w:szCs w:val="22"/>
          <w:lang w:val="en-US" w:eastAsia="en-US"/>
          <w14:ligatures w14:val="standardContextual"/>
        </w:rPr>
        <w:t>exhibition space</w:t>
      </w:r>
      <w:r w:rsidRPr="00AA196B">
        <w:rPr>
          <w:rFonts w:ascii="Helvetica" w:eastAsiaTheme="minorHAnsi" w:hAnsi="Helvetica" w:cs="Arial"/>
          <w:kern w:val="2"/>
          <w:sz w:val="22"/>
          <w:szCs w:val="22"/>
          <w:lang w:val="en-US" w:eastAsia="en-US"/>
          <w14:ligatures w14:val="standardContextual"/>
        </w:rPr>
        <w:t xml:space="preserve">, but </w:t>
      </w:r>
      <w:r w:rsidR="005D2F5E" w:rsidRPr="00AA196B">
        <w:rPr>
          <w:rFonts w:ascii="Arial" w:hAnsi="Arial" w:cs="Arial"/>
          <w:color w:val="121212"/>
          <w:shd w:val="clear" w:color="auto" w:fill="FFFFFF"/>
          <w:lang w:val="en-US"/>
        </w:rPr>
        <w:t>an immersive journey made of light</w:t>
      </w:r>
      <w:r w:rsidRPr="00AA196B">
        <w:rPr>
          <w:rFonts w:ascii="Helvetica" w:eastAsiaTheme="minorHAnsi" w:hAnsi="Helvetica" w:cs="Arial"/>
          <w:kern w:val="2"/>
          <w:sz w:val="22"/>
          <w:szCs w:val="22"/>
          <w:lang w:val="en-US" w:eastAsia="en-US"/>
          <w14:ligatures w14:val="standardContextual"/>
        </w:rPr>
        <w:t xml:space="preserve">, </w:t>
      </w:r>
      <w:r w:rsidR="0075222E" w:rsidRPr="00AA196B">
        <w:rPr>
          <w:rFonts w:ascii="Helvetica" w:eastAsiaTheme="minorHAnsi" w:hAnsi="Helvetica" w:cs="Arial"/>
          <w:kern w:val="2"/>
          <w:sz w:val="22"/>
          <w:szCs w:val="22"/>
          <w:lang w:val="en-US" w:eastAsia="en-US"/>
          <w14:ligatures w14:val="standardContextual"/>
        </w:rPr>
        <w:t xml:space="preserve">which takes the form of </w:t>
      </w:r>
      <w:proofErr w:type="spellStart"/>
      <w:r w:rsidR="0075222E" w:rsidRPr="00AA196B">
        <w:rPr>
          <w:rFonts w:ascii="Helvetica" w:eastAsiaTheme="minorHAnsi" w:hAnsi="Helvetica" w:cs="Arial"/>
          <w:kern w:val="2"/>
          <w:sz w:val="22"/>
          <w:szCs w:val="22"/>
          <w:lang w:val="en-US" w:eastAsia="en-US"/>
          <w14:ligatures w14:val="standardContextual"/>
        </w:rPr>
        <w:t>customised</w:t>
      </w:r>
      <w:proofErr w:type="spellEnd"/>
      <w:r w:rsidR="0075222E" w:rsidRPr="00AA196B">
        <w:rPr>
          <w:rFonts w:ascii="Helvetica" w:eastAsiaTheme="minorHAnsi" w:hAnsi="Helvetica" w:cs="Arial"/>
          <w:kern w:val="2"/>
          <w:sz w:val="22"/>
          <w:szCs w:val="22"/>
          <w:lang w:val="en-US" w:eastAsia="en-US"/>
          <w14:ligatures w14:val="standardContextual"/>
        </w:rPr>
        <w:t xml:space="preserve"> methods and solutions for different application contexts. </w:t>
      </w:r>
      <w:r w:rsidRPr="00AA196B">
        <w:rPr>
          <w:rFonts w:ascii="Helvetica" w:eastAsiaTheme="minorHAnsi" w:hAnsi="Helvetica" w:cs="Arial"/>
          <w:kern w:val="2"/>
          <w:sz w:val="22"/>
          <w:szCs w:val="22"/>
          <w:lang w:val="en-US" w:eastAsia="en-US"/>
          <w14:ligatures w14:val="standardContextual"/>
        </w:rPr>
        <w:t xml:space="preserve">Here, lighting, safety, performance and smart technologies interact, accompanying visitors </w:t>
      </w:r>
      <w:r w:rsidR="005D2F5E" w:rsidRPr="00AA196B">
        <w:rPr>
          <w:rFonts w:ascii="Helvetica" w:eastAsiaTheme="minorHAnsi" w:hAnsi="Helvetica" w:cs="Arial"/>
          <w:kern w:val="2"/>
          <w:sz w:val="22"/>
          <w:szCs w:val="22"/>
          <w:lang w:val="en-US" w:eastAsia="en-US"/>
          <w14:ligatures w14:val="standardContextual"/>
        </w:rPr>
        <w:t xml:space="preserve">through </w:t>
      </w:r>
      <w:r w:rsidRPr="00AA196B">
        <w:rPr>
          <w:rFonts w:ascii="Helvetica" w:eastAsiaTheme="minorHAnsi" w:hAnsi="Helvetica" w:cs="Arial"/>
          <w:b/>
          <w:bCs/>
          <w:kern w:val="2"/>
          <w:sz w:val="22"/>
          <w:szCs w:val="22"/>
          <w:lang w:val="en-US" w:eastAsia="en-US"/>
          <w14:ligatures w14:val="standardContextual"/>
        </w:rPr>
        <w:t xml:space="preserve">six </w:t>
      </w:r>
      <w:r w:rsidR="0075222E" w:rsidRPr="00AA196B">
        <w:rPr>
          <w:rFonts w:ascii="Helvetica" w:eastAsiaTheme="minorHAnsi" w:hAnsi="Helvetica" w:cs="Arial"/>
          <w:b/>
          <w:bCs/>
          <w:kern w:val="2"/>
          <w:sz w:val="22"/>
          <w:szCs w:val="22"/>
          <w:lang w:val="en-US" w:eastAsia="en-US"/>
          <w14:ligatures w14:val="standardContextual"/>
        </w:rPr>
        <w:t xml:space="preserve">real-life applications </w:t>
      </w:r>
      <w:r w:rsidRPr="00AA196B">
        <w:rPr>
          <w:rFonts w:ascii="Helvetica" w:eastAsiaTheme="minorHAnsi" w:hAnsi="Helvetica" w:cs="Arial"/>
          <w:kern w:val="2"/>
          <w:sz w:val="22"/>
          <w:szCs w:val="22"/>
          <w:lang w:val="en-US" w:eastAsia="en-US"/>
          <w14:ligatures w14:val="standardContextual"/>
        </w:rPr>
        <w:t>that demonstrate how light can shape spaces, support people and contribute to the development of safer, more efficient and sustainable environments.</w:t>
      </w:r>
    </w:p>
    <w:p w14:paraId="58566B2A" w14:textId="77777777" w:rsidR="00670F57" w:rsidRPr="00AA196B" w:rsidRDefault="00670F57" w:rsidP="00350DC3">
      <w:pPr>
        <w:rPr>
          <w:rFonts w:ascii="Helvetica" w:hAnsi="Helvetica" w:cs="Arial"/>
          <w:i/>
          <w:iCs/>
          <w:kern w:val="2"/>
          <w:sz w:val="22"/>
          <w:szCs w:val="22"/>
          <w:lang w:val="en-US"/>
          <w14:ligatures w14:val="standardContextual"/>
        </w:rPr>
      </w:pPr>
    </w:p>
    <w:p w14:paraId="3A226FBE" w14:textId="20C0FB65" w:rsidR="006936A8" w:rsidRPr="00AA196B" w:rsidRDefault="006936A8" w:rsidP="006936A8">
      <w:pPr>
        <w:outlineLvl w:val="2"/>
        <w:rPr>
          <w:rFonts w:ascii="Helvetica" w:eastAsiaTheme="minorHAnsi" w:hAnsi="Helvetica" w:cs="Arial"/>
          <w:b/>
          <w:bCs/>
          <w:kern w:val="2"/>
          <w:sz w:val="22"/>
          <w:szCs w:val="22"/>
          <w:lang w:val="en-US" w:eastAsia="en-US"/>
          <w14:ligatures w14:val="standardContextual"/>
        </w:rPr>
      </w:pPr>
      <w:r w:rsidRPr="00AA196B">
        <w:rPr>
          <w:rFonts w:ascii="Helvetica" w:eastAsiaTheme="minorHAnsi" w:hAnsi="Helvetica" w:cs="Arial"/>
          <w:b/>
          <w:bCs/>
          <w:kern w:val="2"/>
          <w:sz w:val="22"/>
          <w:szCs w:val="22"/>
          <w:lang w:val="en-US" w:eastAsia="en-US"/>
          <w14:ligatures w14:val="standardContextual"/>
        </w:rPr>
        <w:t xml:space="preserve">Residential </w:t>
      </w:r>
      <w:r w:rsidR="0075222E" w:rsidRPr="00AA196B">
        <w:rPr>
          <w:rFonts w:ascii="Helvetica" w:eastAsiaTheme="minorHAnsi" w:hAnsi="Helvetica" w:cs="Arial"/>
          <w:b/>
          <w:bCs/>
          <w:kern w:val="2"/>
          <w:sz w:val="22"/>
          <w:szCs w:val="22"/>
          <w:lang w:val="en-US" w:eastAsia="en-US"/>
          <w14:ligatures w14:val="standardContextual"/>
        </w:rPr>
        <w:t xml:space="preserve">&amp; Hospitality </w:t>
      </w:r>
      <w:r w:rsidRPr="00AA196B">
        <w:rPr>
          <w:rFonts w:ascii="Helvetica" w:eastAsiaTheme="minorHAnsi" w:hAnsi="Helvetica" w:cs="Arial"/>
          <w:b/>
          <w:bCs/>
          <w:kern w:val="2"/>
          <w:sz w:val="22"/>
          <w:szCs w:val="22"/>
          <w:lang w:val="en-US" w:eastAsia="en-US"/>
          <w14:ligatures w14:val="standardContextual"/>
        </w:rPr>
        <w:t xml:space="preserve">- Comfort, </w:t>
      </w:r>
      <w:r w:rsidR="0075222E" w:rsidRPr="00AA196B">
        <w:rPr>
          <w:rFonts w:ascii="Helvetica" w:eastAsiaTheme="minorHAnsi" w:hAnsi="Helvetica" w:cs="Arial"/>
          <w:b/>
          <w:bCs/>
          <w:kern w:val="2"/>
          <w:sz w:val="22"/>
          <w:szCs w:val="22"/>
          <w:lang w:val="en-US" w:eastAsia="en-US"/>
          <w14:ligatures w14:val="standardContextual"/>
        </w:rPr>
        <w:t xml:space="preserve">a return to nature </w:t>
      </w:r>
      <w:r w:rsidRPr="00AA196B">
        <w:rPr>
          <w:rFonts w:ascii="Helvetica" w:eastAsiaTheme="minorHAnsi" w:hAnsi="Helvetica" w:cs="Arial"/>
          <w:b/>
          <w:bCs/>
          <w:kern w:val="2"/>
          <w:sz w:val="22"/>
          <w:szCs w:val="22"/>
          <w:lang w:val="en-US" w:eastAsia="en-US"/>
          <w14:ligatures w14:val="standardContextual"/>
        </w:rPr>
        <w:t>and well-being</w:t>
      </w:r>
    </w:p>
    <w:p w14:paraId="560BD202" w14:textId="16DB8F93" w:rsidR="006936A8" w:rsidRPr="00AA196B" w:rsidRDefault="0075222E" w:rsidP="006936A8">
      <w:pPr>
        <w:outlineLvl w:val="2"/>
        <w:rPr>
          <w:rFonts w:ascii="Helvetica" w:hAnsi="Helvetica" w:cs="Arial"/>
          <w:kern w:val="2"/>
          <w:sz w:val="22"/>
          <w:szCs w:val="22"/>
          <w:lang w:val="en-US"/>
          <w14:ligatures w14:val="standardContextual"/>
        </w:rPr>
      </w:pPr>
      <w:r w:rsidRPr="00AA196B">
        <w:rPr>
          <w:rFonts w:ascii="Helvetica" w:hAnsi="Helvetica" w:cs="Arial"/>
          <w:kern w:val="2"/>
          <w:sz w:val="22"/>
          <w:szCs w:val="22"/>
          <w:lang w:val="en-US"/>
          <w14:ligatures w14:val="standardContextual"/>
        </w:rPr>
        <w:t>An</w:t>
      </w:r>
      <w:r w:rsidR="006936A8" w:rsidRPr="00AA196B">
        <w:rPr>
          <w:rFonts w:ascii="Helvetica" w:eastAsiaTheme="minorHAnsi" w:hAnsi="Helvetica" w:cs="Arial"/>
          <w:kern w:val="2"/>
          <w:sz w:val="22"/>
          <w:szCs w:val="22"/>
          <w:lang w:val="en-US" w:eastAsia="en-US"/>
          <w14:ligatures w14:val="standardContextual"/>
        </w:rPr>
        <w:t xml:space="preserve"> environment that shows how lighting enhances residential and hospitality spaces by creating welcoming atmospheres and strengthening </w:t>
      </w:r>
      <w:r w:rsidRPr="00AA196B">
        <w:rPr>
          <w:rFonts w:ascii="Helvetica" w:eastAsiaTheme="minorHAnsi" w:hAnsi="Helvetica" w:cs="Arial"/>
          <w:kern w:val="2"/>
          <w:sz w:val="22"/>
          <w:szCs w:val="22"/>
          <w:lang w:val="en-US" w:eastAsia="en-US"/>
          <w14:ligatures w14:val="standardContextual"/>
        </w:rPr>
        <w:t>the bond between man and nature</w:t>
      </w:r>
      <w:r w:rsidR="006936A8" w:rsidRPr="00AA196B">
        <w:rPr>
          <w:rFonts w:ascii="Helvetica" w:eastAsiaTheme="minorHAnsi" w:hAnsi="Helvetica" w:cs="Arial"/>
          <w:kern w:val="2"/>
          <w:sz w:val="22"/>
          <w:szCs w:val="22"/>
          <w:lang w:val="en-US" w:eastAsia="en-US"/>
          <w14:ligatures w14:val="standardContextual"/>
        </w:rPr>
        <w:t xml:space="preserve">. Inspired by </w:t>
      </w:r>
      <w:r w:rsidRPr="00AA196B">
        <w:rPr>
          <w:rFonts w:ascii="Helvetica" w:eastAsiaTheme="minorHAnsi" w:hAnsi="Helvetica" w:cs="Arial"/>
          <w:kern w:val="2"/>
          <w:sz w:val="22"/>
          <w:szCs w:val="22"/>
          <w:lang w:val="en-US" w:eastAsia="en-US"/>
          <w14:ligatures w14:val="standardContextual"/>
        </w:rPr>
        <w:t>Japanese culture</w:t>
      </w:r>
      <w:r w:rsidR="006936A8" w:rsidRPr="00AA196B">
        <w:rPr>
          <w:rFonts w:ascii="Helvetica" w:eastAsiaTheme="minorHAnsi" w:hAnsi="Helvetica" w:cs="Arial"/>
          <w:kern w:val="2"/>
          <w:sz w:val="22"/>
          <w:szCs w:val="22"/>
          <w:lang w:val="en-US" w:eastAsia="en-US"/>
          <w14:ligatures w14:val="standardContextual"/>
        </w:rPr>
        <w:t>,</w:t>
      </w:r>
      <w:r w:rsidRPr="00AA196B">
        <w:rPr>
          <w:rFonts w:ascii="Helvetica" w:eastAsiaTheme="minorHAnsi" w:hAnsi="Helvetica" w:cs="Arial"/>
          <w:kern w:val="2"/>
          <w:sz w:val="22"/>
          <w:szCs w:val="22"/>
          <w:lang w:val="en-US" w:eastAsia="en-US"/>
          <w14:ligatures w14:val="standardContextual"/>
        </w:rPr>
        <w:t xml:space="preserve"> which translates the perfect balance between man and nature into the </w:t>
      </w:r>
      <w:r w:rsidR="006936A8" w:rsidRPr="00AA196B">
        <w:rPr>
          <w:rFonts w:ascii="Helvetica" w:eastAsiaTheme="minorHAnsi" w:hAnsi="Helvetica" w:cs="Arial"/>
          <w:kern w:val="2"/>
          <w:sz w:val="22"/>
          <w:szCs w:val="22"/>
          <w:lang w:val="en-US" w:eastAsia="en-US"/>
          <w14:ligatures w14:val="standardContextual"/>
        </w:rPr>
        <w:t xml:space="preserve">Zen </w:t>
      </w:r>
      <w:r w:rsidRPr="00AA196B">
        <w:rPr>
          <w:rFonts w:ascii="Helvetica" w:eastAsiaTheme="minorHAnsi" w:hAnsi="Helvetica" w:cs="Arial"/>
          <w:kern w:val="2"/>
          <w:sz w:val="22"/>
          <w:szCs w:val="22"/>
          <w:lang w:val="en-US" w:eastAsia="en-US"/>
          <w14:ligatures w14:val="standardContextual"/>
        </w:rPr>
        <w:t>garden</w:t>
      </w:r>
      <w:r w:rsidR="006936A8" w:rsidRPr="00AA196B">
        <w:rPr>
          <w:rFonts w:ascii="Helvetica" w:eastAsiaTheme="minorHAnsi" w:hAnsi="Helvetica" w:cs="Arial"/>
          <w:kern w:val="2"/>
          <w:sz w:val="22"/>
          <w:szCs w:val="22"/>
          <w:lang w:val="en-US" w:eastAsia="en-US"/>
          <w14:ligatures w14:val="standardContextual"/>
        </w:rPr>
        <w:t xml:space="preserve">, light </w:t>
      </w:r>
      <w:r w:rsidRPr="00AA196B">
        <w:rPr>
          <w:rFonts w:ascii="Helvetica" w:eastAsiaTheme="minorHAnsi" w:hAnsi="Helvetica" w:cs="Arial"/>
          <w:kern w:val="2"/>
          <w:sz w:val="22"/>
          <w:szCs w:val="22"/>
          <w:lang w:val="en-US" w:eastAsia="en-US"/>
          <w14:ligatures w14:val="standardContextual"/>
        </w:rPr>
        <w:t xml:space="preserve">becomes an element of connection between </w:t>
      </w:r>
      <w:r w:rsidR="006936A8" w:rsidRPr="00AA196B">
        <w:rPr>
          <w:rFonts w:ascii="Helvetica" w:eastAsiaTheme="minorHAnsi" w:hAnsi="Helvetica" w:cs="Arial"/>
          <w:kern w:val="2"/>
          <w:sz w:val="22"/>
          <w:szCs w:val="22"/>
          <w:lang w:val="en-US" w:eastAsia="en-US"/>
          <w14:ligatures w14:val="standardContextual"/>
        </w:rPr>
        <w:t xml:space="preserve">matter, landscape and natural </w:t>
      </w:r>
      <w:r w:rsidRPr="00AA196B">
        <w:rPr>
          <w:rFonts w:ascii="Helvetica" w:eastAsiaTheme="minorHAnsi" w:hAnsi="Helvetica" w:cs="Arial"/>
          <w:kern w:val="2"/>
          <w:sz w:val="22"/>
          <w:szCs w:val="22"/>
          <w:lang w:val="en-US" w:eastAsia="en-US"/>
          <w14:ligatures w14:val="standardContextual"/>
        </w:rPr>
        <w:t>balance</w:t>
      </w:r>
      <w:r w:rsidR="006936A8" w:rsidRPr="00AA196B">
        <w:rPr>
          <w:rFonts w:ascii="Helvetica" w:eastAsiaTheme="minorHAnsi" w:hAnsi="Helvetica" w:cs="Arial"/>
          <w:kern w:val="2"/>
          <w:sz w:val="22"/>
          <w:szCs w:val="22"/>
          <w:lang w:val="en-US" w:eastAsia="en-US"/>
          <w14:ligatures w14:val="standardContextual"/>
        </w:rPr>
        <w:t xml:space="preserve">, transforming itself into an emotional and design element capable of generating harmony, orientation and perceptive quality </w:t>
      </w:r>
      <w:r w:rsidR="006936A8" w:rsidRPr="00AA196B">
        <w:rPr>
          <w:rFonts w:ascii="Helvetica" w:hAnsi="Helvetica" w:cs="Arial"/>
          <w:kern w:val="2"/>
          <w:sz w:val="22"/>
          <w:szCs w:val="22"/>
          <w:lang w:val="en-US"/>
          <w14:ligatures w14:val="standardContextual"/>
        </w:rPr>
        <w:t>in spaces.</w:t>
      </w:r>
      <w:r w:rsidRPr="00AA196B">
        <w:rPr>
          <w:rFonts w:ascii="Helvetica" w:hAnsi="Helvetica" w:cs="Arial"/>
          <w:kern w:val="2"/>
          <w:sz w:val="22"/>
          <w:szCs w:val="22"/>
          <w:lang w:val="en-US"/>
          <w14:ligatures w14:val="standardContextual"/>
        </w:rPr>
        <w:t xml:space="preserve"> The shape of the Japanese tsukubai stone fountain becomes </w:t>
      </w:r>
      <w:r w:rsidR="00821CAB" w:rsidRPr="00AA196B">
        <w:rPr>
          <w:rFonts w:ascii="Helvetica" w:hAnsi="Helvetica" w:cs="Arial"/>
          <w:kern w:val="2"/>
          <w:sz w:val="22"/>
          <w:szCs w:val="22"/>
          <w:lang w:val="en-US"/>
          <w14:ligatures w14:val="standardContextual"/>
        </w:rPr>
        <w:t xml:space="preserve">a form of light and natural harmony. </w:t>
      </w:r>
    </w:p>
    <w:p w14:paraId="339A3430" w14:textId="77777777" w:rsidR="006936A8" w:rsidRPr="00AA196B" w:rsidRDefault="006936A8" w:rsidP="006936A8">
      <w:pPr>
        <w:outlineLvl w:val="2"/>
        <w:rPr>
          <w:rFonts w:ascii="Helvetica" w:hAnsi="Helvetica" w:cs="Arial"/>
          <w:b/>
          <w:bCs/>
          <w:kern w:val="2"/>
          <w:sz w:val="22"/>
          <w:szCs w:val="22"/>
          <w:lang w:val="en-US"/>
          <w14:ligatures w14:val="standardContextual"/>
        </w:rPr>
      </w:pPr>
    </w:p>
    <w:p w14:paraId="5C0443A5" w14:textId="001FAE55" w:rsidR="006936A8" w:rsidRPr="002026FB" w:rsidRDefault="006936A8" w:rsidP="006936A8">
      <w:pPr>
        <w:outlineLvl w:val="2"/>
        <w:rPr>
          <w:rFonts w:ascii="Helvetica" w:eastAsiaTheme="minorHAnsi" w:hAnsi="Helvetica" w:cs="Arial"/>
          <w:b/>
          <w:bCs/>
          <w:kern w:val="2"/>
          <w:sz w:val="22"/>
          <w:szCs w:val="22"/>
          <w:lang w:val="en-GB" w:eastAsia="en-US"/>
          <w14:ligatures w14:val="standardContextual"/>
        </w:rPr>
      </w:pPr>
      <w:r w:rsidRPr="002026FB">
        <w:rPr>
          <w:rFonts w:ascii="Helvetica" w:eastAsiaTheme="minorHAnsi" w:hAnsi="Helvetica" w:cs="Arial"/>
          <w:b/>
          <w:bCs/>
          <w:kern w:val="2"/>
          <w:sz w:val="22"/>
          <w:szCs w:val="22"/>
          <w:lang w:val="en-GB" w:eastAsia="en-US"/>
          <w14:ligatures w14:val="standardContextual"/>
        </w:rPr>
        <w:t xml:space="preserve">Office - Human-centric lighting and </w:t>
      </w:r>
      <w:r w:rsidR="00821CAB">
        <w:rPr>
          <w:rFonts w:ascii="Helvetica" w:eastAsiaTheme="minorHAnsi" w:hAnsi="Helvetica" w:cs="Arial"/>
          <w:b/>
          <w:bCs/>
          <w:kern w:val="2"/>
          <w:sz w:val="22"/>
          <w:szCs w:val="22"/>
          <w:lang w:val="en-GB" w:eastAsia="en-US"/>
          <w14:ligatures w14:val="standardContextual"/>
        </w:rPr>
        <w:t>future proof</w:t>
      </w:r>
    </w:p>
    <w:p w14:paraId="4AF32C0F" w14:textId="0798AAE2" w:rsidR="00225EFC" w:rsidRPr="00AA196B" w:rsidRDefault="0082509D" w:rsidP="006936A8">
      <w:pPr>
        <w:outlineLvl w:val="2"/>
        <w:rPr>
          <w:rFonts w:ascii="Helvetica" w:eastAsiaTheme="minorHAnsi" w:hAnsi="Helvetica" w:cs="Arial"/>
          <w:kern w:val="2"/>
          <w:sz w:val="22"/>
          <w:szCs w:val="22"/>
          <w:lang w:val="en-US" w:eastAsia="en-US"/>
          <w14:ligatures w14:val="standardContextual"/>
        </w:rPr>
      </w:pPr>
      <w:r w:rsidRPr="00AA196B">
        <w:rPr>
          <w:rFonts w:ascii="Helvetica" w:eastAsiaTheme="minorHAnsi" w:hAnsi="Helvetica" w:cs="Arial"/>
          <w:kern w:val="2"/>
          <w:sz w:val="22"/>
          <w:szCs w:val="22"/>
          <w:lang w:val="en-US" w:eastAsia="en-US"/>
          <w14:ligatures w14:val="standardContextual"/>
        </w:rPr>
        <w:t>In the office environment</w:t>
      </w:r>
      <w:r w:rsidR="006936A8" w:rsidRPr="00AA196B">
        <w:rPr>
          <w:rFonts w:ascii="Helvetica" w:eastAsiaTheme="minorHAnsi" w:hAnsi="Helvetica" w:cs="Arial"/>
          <w:kern w:val="2"/>
          <w:sz w:val="22"/>
          <w:szCs w:val="22"/>
          <w:lang w:val="en-US" w:eastAsia="en-US"/>
          <w14:ligatures w14:val="standardContextual"/>
        </w:rPr>
        <w:t xml:space="preserve">, light </w:t>
      </w:r>
      <w:r w:rsidRPr="00AA196B">
        <w:rPr>
          <w:rFonts w:ascii="Helvetica" w:eastAsiaTheme="minorHAnsi" w:hAnsi="Helvetica" w:cs="Arial"/>
          <w:kern w:val="2"/>
          <w:sz w:val="22"/>
          <w:szCs w:val="22"/>
          <w:lang w:val="en-US" w:eastAsia="en-US"/>
          <w14:ligatures w14:val="standardContextual"/>
        </w:rPr>
        <w:t xml:space="preserve">plays a fundamental role </w:t>
      </w:r>
      <w:r w:rsidR="006936A8" w:rsidRPr="00AA196B">
        <w:rPr>
          <w:rFonts w:ascii="Helvetica" w:eastAsiaTheme="minorHAnsi" w:hAnsi="Helvetica" w:cs="Arial"/>
          <w:kern w:val="2"/>
          <w:sz w:val="22"/>
          <w:szCs w:val="22"/>
          <w:lang w:val="en-US" w:eastAsia="en-US"/>
          <w14:ligatures w14:val="standardContextual"/>
        </w:rPr>
        <w:t xml:space="preserve">in improving the quality of the workplace and people's well-being. The solutions presented show how dynamic and connected lighting accompanies the rhythms of the day, adapting to activities and helping to create </w:t>
      </w:r>
      <w:r w:rsidRPr="00AA196B">
        <w:rPr>
          <w:rFonts w:ascii="Helvetica" w:eastAsiaTheme="minorHAnsi" w:hAnsi="Helvetica" w:cs="Arial"/>
          <w:kern w:val="2"/>
          <w:sz w:val="22"/>
          <w:szCs w:val="22"/>
          <w:lang w:val="en-US" w:eastAsia="en-US"/>
          <w14:ligatures w14:val="standardContextual"/>
        </w:rPr>
        <w:t xml:space="preserve">more flexible and comfortable </w:t>
      </w:r>
      <w:r w:rsidR="006936A8" w:rsidRPr="00AA196B">
        <w:rPr>
          <w:rFonts w:ascii="Helvetica" w:eastAsiaTheme="minorHAnsi" w:hAnsi="Helvetica" w:cs="Arial"/>
          <w:kern w:val="2"/>
          <w:sz w:val="22"/>
          <w:szCs w:val="22"/>
          <w:lang w:val="en-US" w:eastAsia="en-US"/>
          <w14:ligatures w14:val="standardContextual"/>
        </w:rPr>
        <w:t>workspaces</w:t>
      </w:r>
      <w:r w:rsidRPr="00AA196B">
        <w:rPr>
          <w:rFonts w:ascii="Helvetica" w:eastAsiaTheme="minorHAnsi" w:hAnsi="Helvetica" w:cs="Arial"/>
          <w:kern w:val="2"/>
          <w:sz w:val="22"/>
          <w:szCs w:val="22"/>
          <w:lang w:val="en-US" w:eastAsia="en-US"/>
          <w14:ligatures w14:val="standardContextual"/>
        </w:rPr>
        <w:t xml:space="preserve">. However, from a sustainability and eco-design perspective, it is increasingly important to have future-proof solutions that </w:t>
      </w:r>
      <w:proofErr w:type="gramStart"/>
      <w:r w:rsidRPr="00AA196B">
        <w:rPr>
          <w:rFonts w:ascii="Helvetica" w:eastAsiaTheme="minorHAnsi" w:hAnsi="Helvetica" w:cs="Arial"/>
          <w:kern w:val="2"/>
          <w:sz w:val="22"/>
          <w:szCs w:val="22"/>
          <w:lang w:val="en-US" w:eastAsia="en-US"/>
          <w14:ligatures w14:val="standardContextual"/>
        </w:rPr>
        <w:t>are capable of evolving</w:t>
      </w:r>
      <w:proofErr w:type="gramEnd"/>
      <w:r w:rsidRPr="00AA196B">
        <w:rPr>
          <w:rFonts w:ascii="Helvetica" w:eastAsiaTheme="minorHAnsi" w:hAnsi="Helvetica" w:cs="Arial"/>
          <w:kern w:val="2"/>
          <w:sz w:val="22"/>
          <w:szCs w:val="22"/>
          <w:lang w:val="en-US" w:eastAsia="en-US"/>
          <w14:ligatures w14:val="standardContextual"/>
        </w:rPr>
        <w:t xml:space="preserve"> and being updated even during their normal life cycle</w:t>
      </w:r>
      <w:r w:rsidR="006936A8" w:rsidRPr="00AA196B">
        <w:rPr>
          <w:rFonts w:ascii="Helvetica" w:eastAsiaTheme="minorHAnsi" w:hAnsi="Helvetica" w:cs="Arial"/>
          <w:kern w:val="2"/>
          <w:sz w:val="22"/>
          <w:szCs w:val="22"/>
          <w:lang w:val="en-US" w:eastAsia="en-US"/>
          <w14:ligatures w14:val="standardContextual"/>
        </w:rPr>
        <w:t xml:space="preserve">. </w:t>
      </w:r>
    </w:p>
    <w:p w14:paraId="5A4D576D" w14:textId="28A48508" w:rsidR="004F76F4" w:rsidRPr="00AA196B" w:rsidRDefault="004F76F4" w:rsidP="006936A8">
      <w:pPr>
        <w:outlineLvl w:val="2"/>
        <w:rPr>
          <w:rFonts w:ascii="Helvetica" w:eastAsiaTheme="minorHAnsi" w:hAnsi="Helvetica" w:cs="Arial"/>
          <w:kern w:val="2"/>
          <w:sz w:val="22"/>
          <w:szCs w:val="22"/>
          <w:lang w:val="en-US" w:eastAsia="en-US"/>
          <w14:ligatures w14:val="standardContextual"/>
        </w:rPr>
      </w:pPr>
      <w:r w:rsidRPr="00AA196B">
        <w:rPr>
          <w:rFonts w:ascii="Helvetica" w:eastAsiaTheme="minorHAnsi" w:hAnsi="Helvetica" w:cs="Arial"/>
          <w:kern w:val="2"/>
          <w:sz w:val="22"/>
          <w:szCs w:val="22"/>
          <w:lang w:val="en-US" w:eastAsia="en-US"/>
          <w14:ligatures w14:val="standardContextual"/>
        </w:rPr>
        <w:t>In this area</w:t>
      </w:r>
      <w:r w:rsidR="0082509D" w:rsidRPr="00AA196B">
        <w:rPr>
          <w:rFonts w:ascii="Helvetica" w:eastAsiaTheme="minorHAnsi" w:hAnsi="Helvetica" w:cs="Arial"/>
          <w:kern w:val="2"/>
          <w:sz w:val="22"/>
          <w:szCs w:val="22"/>
          <w:lang w:val="en-US" w:eastAsia="en-US"/>
          <w14:ligatures w14:val="standardContextual"/>
        </w:rPr>
        <w:t xml:space="preserve">, you can discover </w:t>
      </w:r>
      <w:r w:rsidR="006C3D0D" w:rsidRPr="00AA196B">
        <w:rPr>
          <w:rFonts w:ascii="Helvetica" w:eastAsiaTheme="minorHAnsi" w:hAnsi="Helvetica" w:cs="Arial"/>
          <w:kern w:val="2"/>
          <w:sz w:val="22"/>
          <w:szCs w:val="22"/>
          <w:lang w:val="en-US" w:eastAsia="en-US"/>
          <w14:ligatures w14:val="standardContextual"/>
        </w:rPr>
        <w:t xml:space="preserve">the new </w:t>
      </w:r>
      <w:r w:rsidRPr="00AA196B">
        <w:rPr>
          <w:rFonts w:ascii="Helvetica" w:eastAsiaTheme="minorHAnsi" w:hAnsi="Helvetica" w:cs="Arial"/>
          <w:b/>
          <w:bCs/>
          <w:kern w:val="2"/>
          <w:sz w:val="22"/>
          <w:szCs w:val="22"/>
          <w:lang w:val="en-US" w:eastAsia="en-US"/>
          <w14:ligatures w14:val="standardContextual"/>
        </w:rPr>
        <w:t xml:space="preserve">SL 629+ </w:t>
      </w:r>
      <w:r w:rsidRPr="00AA196B">
        <w:rPr>
          <w:rFonts w:ascii="Helvetica" w:eastAsiaTheme="minorHAnsi" w:hAnsi="Helvetica" w:cs="Arial"/>
          <w:kern w:val="2"/>
          <w:sz w:val="22"/>
          <w:szCs w:val="22"/>
          <w:lang w:val="en-US" w:eastAsia="en-US"/>
          <w14:ligatures w14:val="standardContextual"/>
        </w:rPr>
        <w:t xml:space="preserve">from PERFORMANCE </w:t>
      </w:r>
      <w:proofErr w:type="spellStart"/>
      <w:r w:rsidRPr="00AA196B">
        <w:rPr>
          <w:rFonts w:ascii="Helvetica" w:eastAsiaTheme="minorHAnsi" w:hAnsi="Helvetica" w:cs="Arial"/>
          <w:kern w:val="2"/>
          <w:sz w:val="22"/>
          <w:szCs w:val="22"/>
          <w:lang w:val="en-US" w:eastAsia="en-US"/>
          <w14:ligatures w14:val="standardContextual"/>
        </w:rPr>
        <w:t>iN</w:t>
      </w:r>
      <w:proofErr w:type="spellEnd"/>
      <w:r w:rsidRPr="00AA196B">
        <w:rPr>
          <w:rFonts w:ascii="Helvetica" w:eastAsiaTheme="minorHAnsi" w:hAnsi="Helvetica" w:cs="Arial"/>
          <w:kern w:val="2"/>
          <w:sz w:val="22"/>
          <w:szCs w:val="22"/>
          <w:lang w:val="en-US" w:eastAsia="en-US"/>
          <w14:ligatures w14:val="standardContextual"/>
        </w:rPr>
        <w:t xml:space="preserve"> LIGHTING. This </w:t>
      </w:r>
      <w:r w:rsidR="0082509D" w:rsidRPr="00AA196B">
        <w:rPr>
          <w:rFonts w:ascii="Helvetica" w:eastAsiaTheme="minorHAnsi" w:hAnsi="Helvetica" w:cs="Arial"/>
          <w:kern w:val="2"/>
          <w:sz w:val="22"/>
          <w:szCs w:val="22"/>
          <w:lang w:val="en-US" w:eastAsia="en-US"/>
          <w14:ligatures w14:val="standardContextual"/>
        </w:rPr>
        <w:t xml:space="preserve">product </w:t>
      </w:r>
      <w:r w:rsidR="005A7E2D">
        <w:rPr>
          <w:rFonts w:ascii="Helvetica" w:eastAsiaTheme="minorHAnsi" w:hAnsi="Helvetica" w:cs="Arial"/>
          <w:kern w:val="2"/>
          <w:sz w:val="22"/>
          <w:szCs w:val="22"/>
          <w:lang w:val="en-US" w:eastAsia="en-US"/>
          <w14:ligatures w14:val="standardContextual"/>
        </w:rPr>
        <w:t>series</w:t>
      </w:r>
      <w:r w:rsidR="0082509D" w:rsidRPr="00AA196B">
        <w:rPr>
          <w:rFonts w:ascii="Helvetica" w:eastAsiaTheme="minorHAnsi" w:hAnsi="Helvetica" w:cs="Arial"/>
          <w:kern w:val="2"/>
          <w:sz w:val="22"/>
          <w:szCs w:val="22"/>
          <w:lang w:val="en-US" w:eastAsia="en-US"/>
          <w14:ligatures w14:val="standardContextual"/>
        </w:rPr>
        <w:t xml:space="preserve"> further enriches the company's offering with solutions that allow, even after installation and use, evolutionary</w:t>
      </w:r>
      <w:r w:rsidRPr="00AA196B">
        <w:rPr>
          <w:rFonts w:ascii="Helvetica" w:eastAsiaTheme="minorHAnsi" w:hAnsi="Helvetica" w:cs="Arial"/>
          <w:kern w:val="2"/>
          <w:sz w:val="22"/>
          <w:szCs w:val="22"/>
          <w:lang w:val="en-US" w:eastAsia="en-US"/>
          <w14:ligatures w14:val="standardContextual"/>
        </w:rPr>
        <w:t xml:space="preserve"> interventions </w:t>
      </w:r>
      <w:r w:rsidR="0082509D" w:rsidRPr="00AA196B">
        <w:rPr>
          <w:rFonts w:ascii="Helvetica" w:eastAsiaTheme="minorHAnsi" w:hAnsi="Helvetica" w:cs="Arial"/>
          <w:kern w:val="2"/>
          <w:sz w:val="22"/>
          <w:szCs w:val="22"/>
          <w:lang w:val="en-US" w:eastAsia="en-US"/>
          <w14:ligatures w14:val="standardContextual"/>
        </w:rPr>
        <w:t xml:space="preserve">with a few </w:t>
      </w:r>
      <w:r w:rsidRPr="00AA196B">
        <w:rPr>
          <w:rFonts w:ascii="Helvetica" w:eastAsiaTheme="minorHAnsi" w:hAnsi="Helvetica" w:cs="Arial"/>
          <w:kern w:val="2"/>
          <w:sz w:val="22"/>
          <w:szCs w:val="22"/>
          <w:lang w:val="en-US" w:eastAsia="en-US"/>
          <w14:ligatures w14:val="standardContextual"/>
        </w:rPr>
        <w:t xml:space="preserve">simple </w:t>
      </w:r>
      <w:r w:rsidR="0082509D" w:rsidRPr="00AA196B">
        <w:rPr>
          <w:rFonts w:ascii="Helvetica" w:eastAsiaTheme="minorHAnsi" w:hAnsi="Helvetica" w:cs="Arial"/>
          <w:kern w:val="2"/>
          <w:sz w:val="22"/>
          <w:szCs w:val="22"/>
          <w:lang w:val="en-US" w:eastAsia="en-US"/>
          <w14:ligatures w14:val="standardContextual"/>
        </w:rPr>
        <w:t>steps</w:t>
      </w:r>
      <w:r w:rsidRPr="00AA196B">
        <w:rPr>
          <w:rFonts w:ascii="Helvetica" w:eastAsiaTheme="minorHAnsi" w:hAnsi="Helvetica" w:cs="Arial"/>
          <w:kern w:val="2"/>
          <w:sz w:val="22"/>
          <w:szCs w:val="22"/>
          <w:lang w:val="en-US" w:eastAsia="en-US"/>
          <w14:ligatures w14:val="standardContextual"/>
        </w:rPr>
        <w:t xml:space="preserve">, thanks to a </w:t>
      </w:r>
      <w:r w:rsidR="0082509D" w:rsidRPr="00AA196B">
        <w:rPr>
          <w:rFonts w:ascii="Helvetica" w:eastAsiaTheme="minorHAnsi" w:hAnsi="Helvetica" w:cs="Arial"/>
          <w:kern w:val="2"/>
          <w:sz w:val="22"/>
          <w:szCs w:val="22"/>
          <w:lang w:val="en-US" w:eastAsia="en-US"/>
          <w14:ligatures w14:val="standardContextual"/>
        </w:rPr>
        <w:t>luminaire</w:t>
      </w:r>
      <w:r w:rsidRPr="00AA196B">
        <w:rPr>
          <w:rFonts w:ascii="Helvetica" w:eastAsiaTheme="minorHAnsi" w:hAnsi="Helvetica" w:cs="Arial"/>
          <w:kern w:val="2"/>
          <w:sz w:val="22"/>
          <w:szCs w:val="22"/>
          <w:lang w:val="en-US" w:eastAsia="en-US"/>
          <w14:ligatures w14:val="standardContextual"/>
        </w:rPr>
        <w:t xml:space="preserve"> design that facilitates the replacement and updating of </w:t>
      </w:r>
      <w:r w:rsidR="000213C4" w:rsidRPr="00AA196B">
        <w:rPr>
          <w:rFonts w:ascii="Helvetica" w:eastAsiaTheme="minorHAnsi" w:hAnsi="Helvetica" w:cs="Arial"/>
          <w:kern w:val="2"/>
          <w:sz w:val="22"/>
          <w:szCs w:val="22"/>
          <w:lang w:val="en-US" w:eastAsia="en-US"/>
          <w14:ligatures w14:val="standardContextual"/>
        </w:rPr>
        <w:t xml:space="preserve">components. </w:t>
      </w:r>
      <w:r w:rsidRPr="00AA196B">
        <w:rPr>
          <w:rFonts w:ascii="Helvetica" w:eastAsiaTheme="minorHAnsi" w:hAnsi="Helvetica" w:cs="Arial"/>
          <w:kern w:val="2"/>
          <w:sz w:val="22"/>
          <w:szCs w:val="22"/>
          <w:lang w:val="en-US" w:eastAsia="en-US"/>
          <w14:ligatures w14:val="standardContextual"/>
        </w:rPr>
        <w:t xml:space="preserve">Replaceable LEDs ensure greater durability and easier maintenance, reducing costs and waste. The lighting is </w:t>
      </w:r>
      <w:proofErr w:type="spellStart"/>
      <w:r w:rsidR="0082509D" w:rsidRPr="00AA196B">
        <w:rPr>
          <w:rFonts w:ascii="Helvetica" w:eastAsiaTheme="minorHAnsi" w:hAnsi="Helvetica" w:cs="Arial"/>
          <w:kern w:val="2"/>
          <w:sz w:val="22"/>
          <w:szCs w:val="22"/>
          <w:lang w:val="en-US" w:eastAsia="en-US"/>
          <w14:ligatures w14:val="standardContextual"/>
        </w:rPr>
        <w:t>customisable</w:t>
      </w:r>
      <w:proofErr w:type="spellEnd"/>
      <w:r w:rsidR="0082509D" w:rsidRPr="00AA196B">
        <w:rPr>
          <w:rFonts w:ascii="Helvetica" w:eastAsiaTheme="minorHAnsi" w:hAnsi="Helvetica" w:cs="Arial"/>
          <w:kern w:val="2"/>
          <w:sz w:val="22"/>
          <w:szCs w:val="22"/>
          <w:lang w:val="en-US" w:eastAsia="en-US"/>
          <w14:ligatures w14:val="standardContextual"/>
        </w:rPr>
        <w:t xml:space="preserve">, comfortable </w:t>
      </w:r>
      <w:r w:rsidRPr="00AA196B">
        <w:rPr>
          <w:rFonts w:ascii="Helvetica" w:eastAsiaTheme="minorHAnsi" w:hAnsi="Helvetica" w:cs="Arial"/>
          <w:kern w:val="2"/>
          <w:sz w:val="22"/>
          <w:szCs w:val="22"/>
          <w:lang w:val="en-US" w:eastAsia="en-US"/>
          <w14:ligatures w14:val="standardContextual"/>
        </w:rPr>
        <w:t xml:space="preserve">and energy efficient, with controlled </w:t>
      </w:r>
      <w:proofErr w:type="gramStart"/>
      <w:r w:rsidRPr="00AA196B">
        <w:rPr>
          <w:rFonts w:ascii="Helvetica" w:eastAsiaTheme="minorHAnsi" w:hAnsi="Helvetica" w:cs="Arial"/>
          <w:kern w:val="2"/>
          <w:sz w:val="22"/>
          <w:szCs w:val="22"/>
          <w:lang w:val="en-US" w:eastAsia="en-US"/>
          <w14:ligatures w14:val="standardContextual"/>
        </w:rPr>
        <w:t>emission</w:t>
      </w:r>
      <w:proofErr w:type="gramEnd"/>
      <w:r w:rsidRPr="00AA196B">
        <w:rPr>
          <w:rFonts w:ascii="Helvetica" w:eastAsiaTheme="minorHAnsi" w:hAnsi="Helvetica" w:cs="Arial"/>
          <w:kern w:val="2"/>
          <w:sz w:val="22"/>
          <w:szCs w:val="22"/>
          <w:lang w:val="en-US" w:eastAsia="en-US"/>
          <w14:ligatures w14:val="standardContextual"/>
        </w:rPr>
        <w:t xml:space="preserve"> that </w:t>
      </w:r>
      <w:proofErr w:type="gramStart"/>
      <w:r w:rsidRPr="00AA196B">
        <w:rPr>
          <w:rFonts w:ascii="Helvetica" w:eastAsiaTheme="minorHAnsi" w:hAnsi="Helvetica" w:cs="Arial"/>
          <w:kern w:val="2"/>
          <w:sz w:val="22"/>
          <w:szCs w:val="22"/>
          <w:lang w:val="en-US" w:eastAsia="en-US"/>
          <w14:ligatures w14:val="standardContextual"/>
        </w:rPr>
        <w:t>limits</w:t>
      </w:r>
      <w:proofErr w:type="gramEnd"/>
      <w:r w:rsidRPr="00AA196B">
        <w:rPr>
          <w:rFonts w:ascii="Helvetica" w:eastAsiaTheme="minorHAnsi" w:hAnsi="Helvetica" w:cs="Arial"/>
          <w:kern w:val="2"/>
          <w:sz w:val="22"/>
          <w:szCs w:val="22"/>
          <w:lang w:val="en-US" w:eastAsia="en-US"/>
          <w14:ligatures w14:val="standardContextual"/>
        </w:rPr>
        <w:t xml:space="preserve"> glare and </w:t>
      </w:r>
      <w:proofErr w:type="gramStart"/>
      <w:r w:rsidRPr="00AA196B">
        <w:rPr>
          <w:rFonts w:ascii="Helvetica" w:eastAsiaTheme="minorHAnsi" w:hAnsi="Helvetica" w:cs="Arial"/>
          <w:kern w:val="2"/>
          <w:sz w:val="22"/>
          <w:szCs w:val="22"/>
          <w:lang w:val="en-US" w:eastAsia="en-US"/>
          <w14:ligatures w14:val="standardContextual"/>
        </w:rPr>
        <w:t>improves</w:t>
      </w:r>
      <w:proofErr w:type="gramEnd"/>
      <w:r w:rsidRPr="00AA196B">
        <w:rPr>
          <w:rFonts w:ascii="Helvetica" w:eastAsiaTheme="minorHAnsi" w:hAnsi="Helvetica" w:cs="Arial"/>
          <w:kern w:val="2"/>
          <w:sz w:val="22"/>
          <w:szCs w:val="22"/>
          <w:lang w:val="en-US" w:eastAsia="en-US"/>
          <w14:ligatures w14:val="standardContextual"/>
        </w:rPr>
        <w:t xml:space="preserve"> visual comfort.</w:t>
      </w:r>
    </w:p>
    <w:p w14:paraId="40089D13" w14:textId="77777777" w:rsidR="006936A8" w:rsidRPr="00AA196B" w:rsidRDefault="006936A8" w:rsidP="006936A8">
      <w:pPr>
        <w:outlineLvl w:val="2"/>
        <w:rPr>
          <w:rFonts w:ascii="Helvetica" w:eastAsiaTheme="minorHAnsi" w:hAnsi="Helvetica" w:cs="Arial"/>
          <w:kern w:val="2"/>
          <w:sz w:val="22"/>
          <w:szCs w:val="22"/>
          <w:lang w:val="en-US" w:eastAsia="en-US"/>
          <w14:ligatures w14:val="standardContextual"/>
        </w:rPr>
      </w:pPr>
    </w:p>
    <w:p w14:paraId="0EC5A561" w14:textId="77777777" w:rsidR="009A6790" w:rsidRPr="00AA196B" w:rsidRDefault="009A6790" w:rsidP="006936A8">
      <w:pPr>
        <w:outlineLvl w:val="2"/>
        <w:rPr>
          <w:rFonts w:ascii="Helvetica" w:eastAsiaTheme="minorHAnsi" w:hAnsi="Helvetica" w:cs="Arial"/>
          <w:kern w:val="2"/>
          <w:sz w:val="22"/>
          <w:szCs w:val="22"/>
          <w:lang w:val="en-US" w:eastAsia="en-US"/>
          <w14:ligatures w14:val="standardContextual"/>
        </w:rPr>
      </w:pPr>
    </w:p>
    <w:p w14:paraId="385F3B8E" w14:textId="5AE87856" w:rsidR="006936A8" w:rsidRPr="00AA196B" w:rsidRDefault="006936A8" w:rsidP="006936A8">
      <w:pPr>
        <w:outlineLvl w:val="2"/>
        <w:rPr>
          <w:rFonts w:ascii="Helvetica" w:eastAsiaTheme="minorHAnsi" w:hAnsi="Helvetica" w:cs="Arial"/>
          <w:b/>
          <w:bCs/>
          <w:kern w:val="2"/>
          <w:sz w:val="22"/>
          <w:szCs w:val="22"/>
          <w:lang w:val="en-US" w:eastAsia="en-US"/>
          <w14:ligatures w14:val="standardContextual"/>
        </w:rPr>
      </w:pPr>
      <w:r w:rsidRPr="00AA196B">
        <w:rPr>
          <w:rFonts w:ascii="Helvetica" w:eastAsiaTheme="minorHAnsi" w:hAnsi="Helvetica" w:cs="Arial"/>
          <w:b/>
          <w:bCs/>
          <w:kern w:val="2"/>
          <w:sz w:val="22"/>
          <w:szCs w:val="22"/>
          <w:lang w:val="en-US" w:eastAsia="en-US"/>
          <w14:ligatures w14:val="standardContextual"/>
        </w:rPr>
        <w:t>Industry - Efficiency, reliability and safety</w:t>
      </w:r>
    </w:p>
    <w:p w14:paraId="2F27CDD8" w14:textId="561E2AC7" w:rsidR="009334CD" w:rsidRPr="00AA196B" w:rsidRDefault="006936A8" w:rsidP="00F5677F">
      <w:pPr>
        <w:rPr>
          <w:rFonts w:ascii="Helvetica" w:eastAsiaTheme="minorHAnsi" w:hAnsi="Helvetica" w:cs="Arial"/>
          <w:kern w:val="2"/>
          <w:sz w:val="22"/>
          <w:szCs w:val="22"/>
          <w:lang w:val="en-US" w:eastAsia="en-US"/>
          <w14:ligatures w14:val="standardContextual"/>
        </w:rPr>
      </w:pPr>
      <w:r w:rsidRPr="00AA196B">
        <w:rPr>
          <w:rFonts w:ascii="Helvetica" w:eastAsiaTheme="minorHAnsi" w:hAnsi="Helvetica" w:cs="Arial"/>
          <w:kern w:val="2"/>
          <w:sz w:val="22"/>
          <w:szCs w:val="22"/>
          <w:lang w:val="en-US" w:eastAsia="en-US"/>
          <w14:ligatures w14:val="standardContextual"/>
        </w:rPr>
        <w:lastRenderedPageBreak/>
        <w:t xml:space="preserve">This area is dedicated to industrial environments with high operational complexity, where advanced lighting systems meet specific task lighting requirements and </w:t>
      </w:r>
      <w:proofErr w:type="spellStart"/>
      <w:r w:rsidRPr="00AA196B">
        <w:rPr>
          <w:rFonts w:ascii="Helvetica" w:eastAsiaTheme="minorHAnsi" w:hAnsi="Helvetica" w:cs="Arial"/>
          <w:kern w:val="2"/>
          <w:sz w:val="22"/>
          <w:szCs w:val="22"/>
          <w:lang w:val="en-US" w:eastAsia="en-US"/>
          <w14:ligatures w14:val="standardContextual"/>
        </w:rPr>
        <w:t>optimised</w:t>
      </w:r>
      <w:proofErr w:type="spellEnd"/>
      <w:r w:rsidRPr="00AA196B">
        <w:rPr>
          <w:rFonts w:ascii="Helvetica" w:eastAsiaTheme="minorHAnsi" w:hAnsi="Helvetica" w:cs="Arial"/>
          <w:kern w:val="2"/>
          <w:sz w:val="22"/>
          <w:szCs w:val="22"/>
          <w:lang w:val="en-US" w:eastAsia="en-US"/>
          <w14:ligatures w14:val="standardContextual"/>
        </w:rPr>
        <w:t xml:space="preserve"> light distribution. The integration of connected fixtures and intelligent management improves energy efficiency, reduces operating costs and ensures continuity, safety and visual comfort in production processes. </w:t>
      </w:r>
    </w:p>
    <w:p w14:paraId="16AAB729" w14:textId="1CEA5AE2" w:rsidR="004F76F4" w:rsidRPr="00AA196B" w:rsidRDefault="009334CD" w:rsidP="00F5677F">
      <w:pPr>
        <w:rPr>
          <w:rFonts w:ascii="Helvetica" w:eastAsiaTheme="minorHAnsi" w:hAnsi="Helvetica" w:cs="Arial"/>
          <w:kern w:val="2"/>
          <w:sz w:val="22"/>
          <w:szCs w:val="22"/>
          <w:lang w:val="en-US" w:eastAsia="en-US"/>
          <w14:ligatures w14:val="standardContextual"/>
        </w:rPr>
      </w:pPr>
      <w:r w:rsidRPr="00AA196B">
        <w:rPr>
          <w:rFonts w:ascii="Helvetica" w:eastAsiaTheme="minorHAnsi" w:hAnsi="Helvetica" w:cs="Arial"/>
          <w:kern w:val="2"/>
          <w:sz w:val="22"/>
          <w:szCs w:val="22"/>
          <w:lang w:val="en-US" w:eastAsia="en-US"/>
          <w14:ligatures w14:val="standardContextual"/>
        </w:rPr>
        <w:t xml:space="preserve">Of </w:t>
      </w:r>
      <w:proofErr w:type="gramStart"/>
      <w:r w:rsidRPr="00AA196B">
        <w:rPr>
          <w:rFonts w:ascii="Helvetica" w:eastAsiaTheme="minorHAnsi" w:hAnsi="Helvetica" w:cs="Arial"/>
          <w:kern w:val="2"/>
          <w:sz w:val="22"/>
          <w:szCs w:val="22"/>
          <w:lang w:val="en-US" w:eastAsia="en-US"/>
          <w14:ligatures w14:val="standardContextual"/>
        </w:rPr>
        <w:t>particular note</w:t>
      </w:r>
      <w:proofErr w:type="gramEnd"/>
      <w:r w:rsidRPr="00AA196B">
        <w:rPr>
          <w:rFonts w:ascii="Helvetica" w:eastAsiaTheme="minorHAnsi" w:hAnsi="Helvetica" w:cs="Arial"/>
          <w:kern w:val="2"/>
          <w:sz w:val="22"/>
          <w:szCs w:val="22"/>
          <w:lang w:val="en-US" w:eastAsia="en-US"/>
          <w14:ligatures w14:val="standardContextual"/>
        </w:rPr>
        <w:t xml:space="preserve"> from </w:t>
      </w:r>
      <w:r w:rsidRPr="00AA196B">
        <w:rPr>
          <w:rFonts w:ascii="Helvetica" w:eastAsiaTheme="minorHAnsi" w:hAnsi="Helvetica" w:cs="Arial"/>
          <w:b/>
          <w:bCs/>
          <w:kern w:val="2"/>
          <w:sz w:val="22"/>
          <w:szCs w:val="22"/>
          <w:lang w:val="en-US" w:eastAsia="en-US"/>
          <w14:ligatures w14:val="standardContextual"/>
        </w:rPr>
        <w:t xml:space="preserve">BEGHELLI </w:t>
      </w:r>
      <w:r w:rsidRPr="00AA196B">
        <w:rPr>
          <w:rFonts w:ascii="Helvetica" w:eastAsiaTheme="minorHAnsi" w:hAnsi="Helvetica" w:cs="Arial"/>
          <w:kern w:val="2"/>
          <w:sz w:val="22"/>
          <w:szCs w:val="22"/>
          <w:lang w:val="en-US" w:eastAsia="en-US"/>
          <w14:ligatures w14:val="standardContextual"/>
        </w:rPr>
        <w:t xml:space="preserve">is </w:t>
      </w:r>
      <w:r w:rsidR="00CF17E3" w:rsidRPr="00AA196B">
        <w:rPr>
          <w:rFonts w:ascii="Helvetica" w:eastAsiaTheme="minorHAnsi" w:hAnsi="Helvetica" w:cs="Arial"/>
          <w:kern w:val="2"/>
          <w:sz w:val="22"/>
          <w:szCs w:val="22"/>
          <w:lang w:val="en-US" w:eastAsia="en-US"/>
          <w14:ligatures w14:val="standardContextual"/>
        </w:rPr>
        <w:t xml:space="preserve">the </w:t>
      </w:r>
      <w:r w:rsidR="004F76F4" w:rsidRPr="00AA196B">
        <w:rPr>
          <w:rFonts w:ascii="Helvetica" w:eastAsiaTheme="minorHAnsi" w:hAnsi="Helvetica" w:cs="Arial"/>
          <w:b/>
          <w:bCs/>
          <w:kern w:val="2"/>
          <w:sz w:val="22"/>
          <w:szCs w:val="22"/>
          <w:lang w:val="en-US" w:eastAsia="en-US"/>
          <w14:ligatures w14:val="standardContextual"/>
        </w:rPr>
        <w:t>Acciaio</w:t>
      </w:r>
      <w:r w:rsidR="00CF17E3" w:rsidRPr="00AA196B">
        <w:rPr>
          <w:rFonts w:ascii="Helvetica" w:eastAsiaTheme="minorHAnsi" w:hAnsi="Helvetica" w:cs="Arial"/>
          <w:kern w:val="2"/>
          <w:sz w:val="22"/>
          <w:szCs w:val="22"/>
          <w:lang w:val="en-US" w:eastAsia="en-US"/>
          <w14:ligatures w14:val="standardContextual"/>
        </w:rPr>
        <w:t xml:space="preserve"> series</w:t>
      </w:r>
      <w:r w:rsidRPr="00AA196B">
        <w:rPr>
          <w:rFonts w:ascii="Helvetica" w:eastAsiaTheme="minorHAnsi" w:hAnsi="Helvetica" w:cs="Arial"/>
          <w:b/>
          <w:bCs/>
          <w:kern w:val="2"/>
          <w:sz w:val="22"/>
          <w:szCs w:val="22"/>
          <w:lang w:val="en-US" w:eastAsia="en-US"/>
          <w14:ligatures w14:val="standardContextual"/>
        </w:rPr>
        <w:t xml:space="preserve">, </w:t>
      </w:r>
      <w:r w:rsidR="0082509D" w:rsidRPr="00AA196B">
        <w:rPr>
          <w:rFonts w:ascii="Helvetica" w:eastAsiaTheme="minorHAnsi" w:hAnsi="Helvetica" w:cs="Arial"/>
          <w:kern w:val="2"/>
          <w:sz w:val="22"/>
          <w:szCs w:val="22"/>
          <w:lang w:val="en-US" w:eastAsia="en-US"/>
          <w14:ligatures w14:val="standardContextual"/>
        </w:rPr>
        <w:t xml:space="preserve">a luminaire </w:t>
      </w:r>
      <w:r w:rsidRPr="00AA196B">
        <w:rPr>
          <w:rFonts w:ascii="Helvetica" w:eastAsiaTheme="minorHAnsi" w:hAnsi="Helvetica" w:cs="Arial"/>
          <w:kern w:val="2"/>
          <w:sz w:val="22"/>
          <w:szCs w:val="22"/>
          <w:lang w:val="en-US" w:eastAsia="en-US"/>
          <w14:ligatures w14:val="standardContextual"/>
        </w:rPr>
        <w:t xml:space="preserve">made of steel with </w:t>
      </w:r>
      <w:r w:rsidR="002026FB" w:rsidRPr="00AA196B">
        <w:rPr>
          <w:rFonts w:ascii="Helvetica" w:eastAsiaTheme="minorHAnsi" w:hAnsi="Helvetica" w:cs="Arial"/>
          <w:kern w:val="2"/>
          <w:sz w:val="22"/>
          <w:szCs w:val="22"/>
          <w:lang w:val="en-US" w:eastAsia="en-US"/>
          <w14:ligatures w14:val="standardContextual"/>
        </w:rPr>
        <w:t xml:space="preserve">IP66 </w:t>
      </w:r>
      <w:r w:rsidR="00C70DCB" w:rsidRPr="00AA196B">
        <w:rPr>
          <w:rFonts w:ascii="Helvetica" w:eastAsiaTheme="minorHAnsi" w:hAnsi="Helvetica" w:cs="Arial"/>
          <w:kern w:val="2"/>
          <w:sz w:val="22"/>
          <w:szCs w:val="22"/>
          <w:lang w:val="en-US" w:eastAsia="en-US"/>
          <w14:ligatures w14:val="standardContextual"/>
        </w:rPr>
        <w:t xml:space="preserve">and </w:t>
      </w:r>
      <w:r w:rsidR="002026FB" w:rsidRPr="00AA196B">
        <w:rPr>
          <w:rFonts w:ascii="Helvetica" w:eastAsiaTheme="minorHAnsi" w:hAnsi="Helvetica" w:cs="Arial"/>
          <w:kern w:val="2"/>
          <w:sz w:val="22"/>
          <w:szCs w:val="22"/>
          <w:lang w:val="en-US" w:eastAsia="en-US"/>
          <w14:ligatures w14:val="standardContextual"/>
        </w:rPr>
        <w:t xml:space="preserve">IK07 </w:t>
      </w:r>
      <w:r w:rsidRPr="00AA196B">
        <w:rPr>
          <w:rFonts w:ascii="Helvetica" w:eastAsiaTheme="minorHAnsi" w:hAnsi="Helvetica" w:cs="Arial"/>
          <w:kern w:val="2"/>
          <w:sz w:val="22"/>
          <w:szCs w:val="22"/>
          <w:lang w:val="en-US" w:eastAsia="en-US"/>
          <w14:ligatures w14:val="standardContextual"/>
        </w:rPr>
        <w:t xml:space="preserve">protection ratings, designed to ensure maximum resistance in </w:t>
      </w:r>
      <w:r w:rsidR="00CF17E3" w:rsidRPr="00AA196B">
        <w:rPr>
          <w:rFonts w:ascii="Helvetica" w:eastAsiaTheme="minorHAnsi" w:hAnsi="Helvetica" w:cs="Arial"/>
          <w:kern w:val="2"/>
          <w:sz w:val="22"/>
          <w:szCs w:val="22"/>
          <w:lang w:val="en-US" w:eastAsia="en-US"/>
          <w14:ligatures w14:val="standardContextual"/>
        </w:rPr>
        <w:t xml:space="preserve">harsh </w:t>
      </w:r>
      <w:r w:rsidRPr="00AA196B">
        <w:rPr>
          <w:rFonts w:ascii="Helvetica" w:eastAsiaTheme="minorHAnsi" w:hAnsi="Helvetica" w:cs="Arial"/>
          <w:kern w:val="2"/>
          <w:sz w:val="22"/>
          <w:szCs w:val="22"/>
          <w:lang w:val="en-US" w:eastAsia="en-US"/>
          <w14:ligatures w14:val="standardContextual"/>
        </w:rPr>
        <w:t>and high-stress environments</w:t>
      </w:r>
      <w:r w:rsidR="00CF17E3" w:rsidRPr="00AA196B">
        <w:rPr>
          <w:rFonts w:ascii="Helvetica" w:eastAsiaTheme="minorHAnsi" w:hAnsi="Helvetica" w:cs="Arial"/>
          <w:kern w:val="2"/>
          <w:sz w:val="22"/>
          <w:szCs w:val="22"/>
          <w:lang w:val="en-US" w:eastAsia="en-US"/>
          <w14:ligatures w14:val="standardContextual"/>
        </w:rPr>
        <w:t xml:space="preserve">, and </w:t>
      </w:r>
      <w:r w:rsidR="00CF17E3" w:rsidRPr="00AA196B">
        <w:rPr>
          <w:rFonts w:ascii="Helvetica" w:eastAsiaTheme="minorHAnsi" w:hAnsi="Helvetica" w:cs="Arial"/>
          <w:b/>
          <w:bCs/>
          <w:kern w:val="2"/>
          <w:sz w:val="22"/>
          <w:szCs w:val="22"/>
          <w:lang w:val="en-US" w:eastAsia="en-US"/>
          <w14:ligatures w14:val="standardContextual"/>
        </w:rPr>
        <w:t xml:space="preserve">Acciaio Extreme </w:t>
      </w:r>
      <w:r w:rsidR="00CF17E3" w:rsidRPr="00AA196B">
        <w:rPr>
          <w:rFonts w:ascii="Helvetica" w:eastAsiaTheme="minorHAnsi" w:hAnsi="Helvetica" w:cs="Arial"/>
          <w:kern w:val="2"/>
          <w:sz w:val="22"/>
          <w:szCs w:val="22"/>
          <w:lang w:val="en-US" w:eastAsia="en-US"/>
          <w14:ligatures w14:val="standardContextual"/>
        </w:rPr>
        <w:t xml:space="preserve">with a </w:t>
      </w:r>
      <w:proofErr w:type="gramStart"/>
      <w:r w:rsidR="00CF17E3" w:rsidRPr="00AA196B">
        <w:rPr>
          <w:rFonts w:ascii="Helvetica" w:eastAsiaTheme="minorHAnsi" w:hAnsi="Helvetica" w:cs="Arial"/>
          <w:kern w:val="2"/>
          <w:sz w:val="22"/>
          <w:szCs w:val="22"/>
          <w:lang w:val="en-US" w:eastAsia="en-US"/>
          <w14:ligatures w14:val="standardContextual"/>
        </w:rPr>
        <w:t>stainless steel</w:t>
      </w:r>
      <w:proofErr w:type="gramEnd"/>
      <w:r w:rsidR="00CF17E3" w:rsidRPr="00AA196B">
        <w:rPr>
          <w:rFonts w:ascii="Helvetica" w:eastAsiaTheme="minorHAnsi" w:hAnsi="Helvetica" w:cs="Arial"/>
          <w:kern w:val="2"/>
          <w:sz w:val="22"/>
          <w:szCs w:val="22"/>
          <w:lang w:val="en-US" w:eastAsia="en-US"/>
          <w14:ligatures w14:val="standardContextual"/>
        </w:rPr>
        <w:t xml:space="preserve"> body</w:t>
      </w:r>
      <w:r w:rsidR="002026FB" w:rsidRPr="00AA196B">
        <w:rPr>
          <w:rFonts w:ascii="Helvetica" w:eastAsiaTheme="minorHAnsi" w:hAnsi="Helvetica" w:cs="Arial"/>
          <w:kern w:val="2"/>
          <w:sz w:val="22"/>
          <w:szCs w:val="22"/>
          <w:lang w:val="en-US" w:eastAsia="en-US"/>
          <w14:ligatures w14:val="standardContextual"/>
        </w:rPr>
        <w:t>, IK09</w:t>
      </w:r>
      <w:r w:rsidRPr="00AA196B">
        <w:rPr>
          <w:rFonts w:ascii="Helvetica" w:eastAsiaTheme="minorHAnsi" w:hAnsi="Helvetica" w:cs="Arial"/>
          <w:kern w:val="2"/>
          <w:sz w:val="22"/>
          <w:szCs w:val="22"/>
          <w:lang w:val="en-US" w:eastAsia="en-US"/>
          <w14:ligatures w14:val="standardContextual"/>
        </w:rPr>
        <w:t xml:space="preserve">. </w:t>
      </w:r>
      <w:r w:rsidR="00CF17E3" w:rsidRPr="00AA196B">
        <w:rPr>
          <w:rFonts w:ascii="Helvetica" w:eastAsiaTheme="minorHAnsi" w:hAnsi="Helvetica" w:cs="Arial"/>
          <w:kern w:val="2"/>
          <w:sz w:val="22"/>
          <w:szCs w:val="22"/>
          <w:lang w:val="en-US" w:eastAsia="en-US"/>
          <w14:ligatures w14:val="standardContextual"/>
        </w:rPr>
        <w:t xml:space="preserve">Ideal </w:t>
      </w:r>
      <w:r w:rsidRPr="00AA196B">
        <w:rPr>
          <w:rFonts w:ascii="Helvetica" w:eastAsiaTheme="minorHAnsi" w:hAnsi="Helvetica" w:cs="Arial"/>
          <w:kern w:val="2"/>
          <w:sz w:val="22"/>
          <w:szCs w:val="22"/>
          <w:lang w:val="en-US" w:eastAsia="en-US"/>
          <w14:ligatures w14:val="standardContextual"/>
        </w:rPr>
        <w:t xml:space="preserve">for industrial </w:t>
      </w:r>
      <w:r w:rsidR="00CF17E3" w:rsidRPr="00AA196B">
        <w:rPr>
          <w:rFonts w:ascii="Helvetica" w:eastAsiaTheme="minorHAnsi" w:hAnsi="Helvetica" w:cs="Arial"/>
          <w:kern w:val="2"/>
          <w:sz w:val="22"/>
          <w:szCs w:val="22"/>
          <w:lang w:val="en-US" w:eastAsia="en-US"/>
          <w14:ligatures w14:val="standardContextual"/>
        </w:rPr>
        <w:t xml:space="preserve">or outdoor </w:t>
      </w:r>
      <w:r w:rsidRPr="00AA196B">
        <w:rPr>
          <w:rFonts w:ascii="Helvetica" w:eastAsiaTheme="minorHAnsi" w:hAnsi="Helvetica" w:cs="Arial"/>
          <w:kern w:val="2"/>
          <w:sz w:val="22"/>
          <w:szCs w:val="22"/>
          <w:lang w:val="en-US" w:eastAsia="en-US"/>
          <w14:ligatures w14:val="standardContextual"/>
        </w:rPr>
        <w:t xml:space="preserve">environments, areas subject to humidity, dust or chemicals, </w:t>
      </w:r>
      <w:r w:rsidR="009A6790" w:rsidRPr="00AA196B">
        <w:rPr>
          <w:rFonts w:ascii="Helvetica" w:eastAsiaTheme="minorHAnsi" w:hAnsi="Helvetica" w:cs="Arial"/>
          <w:kern w:val="2"/>
          <w:sz w:val="22"/>
          <w:szCs w:val="22"/>
          <w:lang w:val="en-US" w:eastAsia="en-US"/>
          <w14:ligatures w14:val="standardContextual"/>
        </w:rPr>
        <w:t xml:space="preserve">they ensure </w:t>
      </w:r>
      <w:r w:rsidRPr="00AA196B">
        <w:rPr>
          <w:rFonts w:ascii="Helvetica" w:eastAsiaTheme="minorHAnsi" w:hAnsi="Helvetica" w:cs="Arial"/>
          <w:kern w:val="2"/>
          <w:sz w:val="22"/>
          <w:szCs w:val="22"/>
          <w:lang w:val="en-US" w:eastAsia="en-US"/>
          <w14:ligatures w14:val="standardContextual"/>
        </w:rPr>
        <w:t xml:space="preserve">durability, ease of maintenance and reliable lighting performance even in particularly harsh operating conditions. </w:t>
      </w:r>
      <w:r w:rsidR="00312688" w:rsidRPr="00AA196B">
        <w:rPr>
          <w:rFonts w:ascii="Helvetica" w:eastAsiaTheme="minorHAnsi" w:hAnsi="Helvetica" w:cs="Arial"/>
          <w:kern w:val="2"/>
          <w:sz w:val="22"/>
          <w:szCs w:val="22"/>
          <w:lang w:val="en-US" w:eastAsia="en-US"/>
          <w14:ligatures w14:val="standardContextual"/>
        </w:rPr>
        <w:t>Both are available in an ATEX version for installation in potentially explosive atmospheres.</w:t>
      </w:r>
    </w:p>
    <w:p w14:paraId="3A082B2B" w14:textId="77777777" w:rsidR="00131C14" w:rsidRPr="00AA196B" w:rsidRDefault="00131C14" w:rsidP="006936A8">
      <w:pPr>
        <w:outlineLvl w:val="2"/>
        <w:rPr>
          <w:rFonts w:ascii="Helvetica" w:eastAsiaTheme="minorHAnsi" w:hAnsi="Helvetica" w:cs="Arial"/>
          <w:b/>
          <w:bCs/>
          <w:kern w:val="2"/>
          <w:sz w:val="22"/>
          <w:szCs w:val="22"/>
          <w:lang w:val="en-US" w:eastAsia="en-US"/>
          <w14:ligatures w14:val="standardContextual"/>
        </w:rPr>
      </w:pPr>
    </w:p>
    <w:p w14:paraId="3BBC2C9D" w14:textId="71789565" w:rsidR="006936A8" w:rsidRPr="00AA196B" w:rsidRDefault="006936A8" w:rsidP="006936A8">
      <w:pPr>
        <w:outlineLvl w:val="2"/>
        <w:rPr>
          <w:rFonts w:ascii="Helvetica" w:eastAsiaTheme="minorHAnsi" w:hAnsi="Helvetica" w:cs="Arial"/>
          <w:b/>
          <w:bCs/>
          <w:kern w:val="2"/>
          <w:sz w:val="22"/>
          <w:szCs w:val="22"/>
          <w:lang w:val="en-US" w:eastAsia="en-US"/>
          <w14:ligatures w14:val="standardContextual"/>
        </w:rPr>
      </w:pPr>
      <w:r w:rsidRPr="00AA196B">
        <w:rPr>
          <w:rFonts w:ascii="Helvetica" w:eastAsiaTheme="minorHAnsi" w:hAnsi="Helvetica" w:cs="Arial"/>
          <w:b/>
          <w:bCs/>
          <w:kern w:val="2"/>
          <w:sz w:val="22"/>
          <w:szCs w:val="22"/>
          <w:lang w:val="en-US" w:eastAsia="en-US"/>
          <w14:ligatures w14:val="standardContextual"/>
        </w:rPr>
        <w:t>Emergency - Operational continuity and protection</w:t>
      </w:r>
    </w:p>
    <w:p w14:paraId="34BAE55E" w14:textId="3F393E43" w:rsidR="0024473C" w:rsidRDefault="00407DAB" w:rsidP="00670F57">
      <w:pPr>
        <w:rPr>
          <w:rFonts w:ascii="Helvetica" w:eastAsiaTheme="minorHAnsi" w:hAnsi="Helvetica" w:cs="Arial"/>
          <w:kern w:val="2"/>
          <w:sz w:val="22"/>
          <w:szCs w:val="22"/>
          <w:lang w:eastAsia="en-US"/>
          <w14:ligatures w14:val="standardContextual"/>
        </w:rPr>
      </w:pPr>
      <w:r w:rsidRPr="00AA196B">
        <w:rPr>
          <w:rFonts w:ascii="Helvetica" w:eastAsiaTheme="minorHAnsi" w:hAnsi="Helvetica" w:cs="Arial"/>
          <w:kern w:val="2"/>
          <w:sz w:val="22"/>
          <w:szCs w:val="22"/>
          <w:lang w:val="en-US" w:eastAsia="en-US"/>
          <w14:ligatures w14:val="standardContextual"/>
        </w:rPr>
        <w:t xml:space="preserve">The section dedicated </w:t>
      </w:r>
      <w:r w:rsidR="006936A8" w:rsidRPr="00AA196B">
        <w:rPr>
          <w:rFonts w:ascii="Helvetica" w:eastAsiaTheme="minorHAnsi" w:hAnsi="Helvetica" w:cs="Arial"/>
          <w:kern w:val="2"/>
          <w:sz w:val="22"/>
          <w:szCs w:val="22"/>
          <w:lang w:val="en-US" w:eastAsia="en-US"/>
          <w14:ligatures w14:val="standardContextual"/>
        </w:rPr>
        <w:t>to Emergency highlights the crucial role of emergency lighting in the management of critical situations</w:t>
      </w:r>
      <w:r w:rsidR="00CE11CB" w:rsidRPr="00AA196B">
        <w:rPr>
          <w:rFonts w:ascii="Helvetica" w:eastAsiaTheme="minorHAnsi" w:hAnsi="Helvetica" w:cs="Arial"/>
          <w:kern w:val="2"/>
          <w:sz w:val="22"/>
          <w:szCs w:val="22"/>
          <w:lang w:val="en-US" w:eastAsia="en-US"/>
          <w14:ligatures w14:val="standardContextual"/>
        </w:rPr>
        <w:t xml:space="preserve">, </w:t>
      </w:r>
      <w:r w:rsidR="00CE11CB" w:rsidRPr="00AA196B">
        <w:rPr>
          <w:rFonts w:ascii="Helvetica" w:hAnsi="Helvetica"/>
          <w:color w:val="000000"/>
          <w:sz w:val="22"/>
          <w:szCs w:val="22"/>
          <w:lang w:val="en-US"/>
        </w:rPr>
        <w:t>ensuring regulatory compliance and occupant protection</w:t>
      </w:r>
      <w:r w:rsidR="006936A8" w:rsidRPr="00AA196B">
        <w:rPr>
          <w:rFonts w:ascii="Helvetica" w:eastAsiaTheme="minorHAnsi" w:hAnsi="Helvetica" w:cs="Arial"/>
          <w:kern w:val="2"/>
          <w:sz w:val="22"/>
          <w:szCs w:val="22"/>
          <w:lang w:val="en-US" w:eastAsia="en-US"/>
          <w14:ligatures w14:val="standardContextual"/>
        </w:rPr>
        <w:t xml:space="preserve">. </w:t>
      </w:r>
      <w:r w:rsidR="00CE11CB" w:rsidRPr="00AA196B">
        <w:rPr>
          <w:rFonts w:ascii="Helvetica" w:hAnsi="Helvetica"/>
          <w:color w:val="000000"/>
          <w:sz w:val="22"/>
          <w:szCs w:val="22"/>
          <w:lang w:val="en-US"/>
        </w:rPr>
        <w:t xml:space="preserve">The systems activate immediately and </w:t>
      </w:r>
      <w:r w:rsidR="006936A8" w:rsidRPr="00AA196B">
        <w:rPr>
          <w:rFonts w:ascii="Helvetica" w:eastAsiaTheme="minorHAnsi" w:hAnsi="Helvetica" w:cs="Arial"/>
          <w:kern w:val="2"/>
          <w:sz w:val="22"/>
          <w:szCs w:val="22"/>
          <w:lang w:val="en-US" w:eastAsia="en-US"/>
          <w14:ligatures w14:val="standardContextual"/>
        </w:rPr>
        <w:t xml:space="preserve">the light becomes a guide and </w:t>
      </w:r>
      <w:r w:rsidR="00CE11CB" w:rsidRPr="00AA196B">
        <w:rPr>
          <w:rFonts w:ascii="Helvetica" w:eastAsiaTheme="minorHAnsi" w:hAnsi="Helvetica" w:cs="Arial"/>
          <w:kern w:val="2"/>
          <w:sz w:val="22"/>
          <w:szCs w:val="22"/>
          <w:lang w:val="en-US" w:eastAsia="en-US"/>
          <w14:ligatures w14:val="standardContextual"/>
        </w:rPr>
        <w:t xml:space="preserve">safety feature </w:t>
      </w:r>
      <w:r w:rsidR="006936A8" w:rsidRPr="00AA196B">
        <w:rPr>
          <w:rFonts w:ascii="Helvetica" w:eastAsiaTheme="minorHAnsi" w:hAnsi="Helvetica" w:cs="Arial"/>
          <w:kern w:val="2"/>
          <w:sz w:val="22"/>
          <w:szCs w:val="22"/>
          <w:lang w:val="en-US" w:eastAsia="en-US"/>
          <w14:ligatures w14:val="standardContextual"/>
        </w:rPr>
        <w:t xml:space="preserve">in times of greatest need, ensuring immediate visibility, effective guidance </w:t>
      </w:r>
      <w:r w:rsidR="00CE11CB" w:rsidRPr="00AA196B">
        <w:rPr>
          <w:rFonts w:ascii="Helvetica" w:hAnsi="Helvetica"/>
          <w:color w:val="000000"/>
          <w:sz w:val="22"/>
          <w:szCs w:val="22"/>
          <w:lang w:val="en-US"/>
        </w:rPr>
        <w:t xml:space="preserve">towards safe routes </w:t>
      </w:r>
      <w:r w:rsidR="006936A8" w:rsidRPr="00AA196B">
        <w:rPr>
          <w:rFonts w:ascii="Helvetica" w:eastAsiaTheme="minorHAnsi" w:hAnsi="Helvetica" w:cs="Arial"/>
          <w:kern w:val="2"/>
          <w:sz w:val="22"/>
          <w:szCs w:val="22"/>
          <w:lang w:val="en-US" w:eastAsia="en-US"/>
          <w14:ligatures w14:val="standardContextual"/>
        </w:rPr>
        <w:t>and protection of people</w:t>
      </w:r>
      <w:r w:rsidR="009A6790" w:rsidRPr="00AA196B">
        <w:rPr>
          <w:rFonts w:ascii="Helvetica" w:eastAsiaTheme="minorHAnsi" w:hAnsi="Helvetica" w:cs="Arial"/>
          <w:kern w:val="2"/>
          <w:sz w:val="22"/>
          <w:szCs w:val="22"/>
          <w:lang w:val="en-US" w:eastAsia="en-US"/>
          <w14:ligatures w14:val="standardContextual"/>
        </w:rPr>
        <w:t xml:space="preserve">, </w:t>
      </w:r>
      <w:r w:rsidR="006936A8" w:rsidRPr="00AA196B">
        <w:rPr>
          <w:rFonts w:ascii="Helvetica" w:eastAsiaTheme="minorHAnsi" w:hAnsi="Helvetica" w:cs="Arial"/>
          <w:kern w:val="2"/>
          <w:sz w:val="22"/>
          <w:szCs w:val="22"/>
          <w:lang w:val="en-US" w:eastAsia="en-US"/>
          <w14:ligatures w14:val="standardContextual"/>
        </w:rPr>
        <w:t xml:space="preserve">even in the most difficult conditions. </w:t>
      </w:r>
      <w:proofErr w:type="spellStart"/>
      <w:r w:rsidR="0024473C">
        <w:rPr>
          <w:rFonts w:ascii="Helvetica" w:eastAsiaTheme="minorHAnsi" w:hAnsi="Helvetica" w:cs="Arial"/>
          <w:kern w:val="2"/>
          <w:sz w:val="22"/>
          <w:szCs w:val="22"/>
          <w:lang w:eastAsia="en-US"/>
          <w14:ligatures w14:val="standardContextual"/>
        </w:rPr>
        <w:t>This</w:t>
      </w:r>
      <w:proofErr w:type="spellEnd"/>
      <w:r w:rsidR="0024473C">
        <w:rPr>
          <w:rFonts w:ascii="Helvetica" w:eastAsiaTheme="minorHAnsi" w:hAnsi="Helvetica" w:cs="Arial"/>
          <w:kern w:val="2"/>
          <w:sz w:val="22"/>
          <w:szCs w:val="22"/>
          <w:lang w:eastAsia="en-US"/>
          <w14:ligatures w14:val="standardContextual"/>
        </w:rPr>
        <w:t xml:space="preserve"> area </w:t>
      </w:r>
      <w:proofErr w:type="spellStart"/>
      <w:r>
        <w:rPr>
          <w:rFonts w:ascii="Helvetica" w:eastAsiaTheme="minorHAnsi" w:hAnsi="Helvetica" w:cs="Arial"/>
          <w:kern w:val="2"/>
          <w:sz w:val="22"/>
          <w:szCs w:val="22"/>
          <w:lang w:eastAsia="en-US"/>
          <w14:ligatures w14:val="standardContextual"/>
        </w:rPr>
        <w:t>presents</w:t>
      </w:r>
      <w:proofErr w:type="spellEnd"/>
      <w:r>
        <w:rPr>
          <w:rFonts w:ascii="Helvetica" w:eastAsiaTheme="minorHAnsi" w:hAnsi="Helvetica" w:cs="Arial"/>
          <w:kern w:val="2"/>
          <w:sz w:val="22"/>
          <w:szCs w:val="22"/>
          <w:lang w:eastAsia="en-US"/>
          <w14:ligatures w14:val="standardContextual"/>
        </w:rPr>
        <w:t xml:space="preserve"> the latest innovations </w:t>
      </w:r>
      <w:r w:rsidR="0024473C" w:rsidRPr="0076248C">
        <w:rPr>
          <w:rFonts w:ascii="Helvetica" w:eastAsiaTheme="minorHAnsi" w:hAnsi="Helvetica" w:cs="Arial"/>
          <w:b/>
          <w:bCs/>
          <w:kern w:val="2"/>
          <w:sz w:val="22"/>
          <w:szCs w:val="22"/>
          <w:lang w:eastAsia="en-US"/>
          <w14:ligatures w14:val="standardContextual"/>
        </w:rPr>
        <w:t>from BEGHELLI</w:t>
      </w:r>
      <w:r w:rsidR="009A6790" w:rsidRPr="009A6790">
        <w:rPr>
          <w:rFonts w:ascii="Helvetica" w:eastAsiaTheme="minorHAnsi" w:hAnsi="Helvetica" w:cs="Arial"/>
          <w:kern w:val="2"/>
          <w:sz w:val="22"/>
          <w:szCs w:val="22"/>
          <w:lang w:eastAsia="en-US"/>
          <w14:ligatures w14:val="standardContextual"/>
        </w:rPr>
        <w:t xml:space="preserve">, </w:t>
      </w:r>
      <w:r w:rsidRPr="009A6790">
        <w:rPr>
          <w:rFonts w:ascii="Helvetica" w:eastAsiaTheme="minorHAnsi" w:hAnsi="Helvetica" w:cs="Arial"/>
          <w:kern w:val="2"/>
          <w:sz w:val="22"/>
          <w:szCs w:val="22"/>
          <w:lang w:eastAsia="en-US"/>
          <w14:ligatures w14:val="standardContextual"/>
        </w:rPr>
        <w:t>such as</w:t>
      </w:r>
    </w:p>
    <w:p w14:paraId="4A146C46" w14:textId="101BD15B" w:rsidR="0024473C" w:rsidRPr="00AA196B" w:rsidRDefault="0024473C" w:rsidP="00407DAB">
      <w:pPr>
        <w:pStyle w:val="Paragrafoelenco"/>
        <w:numPr>
          <w:ilvl w:val="0"/>
          <w:numId w:val="2"/>
        </w:numPr>
        <w:spacing w:after="0" w:line="240" w:lineRule="auto"/>
        <w:ind w:left="777" w:hanging="357"/>
        <w:rPr>
          <w:rFonts w:ascii="Helvetica" w:hAnsi="Helvetica" w:cs="Arial"/>
          <w:i w:val="0"/>
          <w:iCs w:val="0"/>
          <w:kern w:val="2"/>
          <w:sz w:val="22"/>
          <w:szCs w:val="22"/>
          <w:lang w:val="en-US"/>
          <w14:ligatures w14:val="standardContextual"/>
        </w:rPr>
      </w:pPr>
      <w:proofErr w:type="spellStart"/>
      <w:r w:rsidRPr="00AA196B">
        <w:rPr>
          <w:rFonts w:ascii="Helvetica" w:hAnsi="Helvetica" w:cs="Arial"/>
          <w:b/>
          <w:bCs/>
          <w:i w:val="0"/>
          <w:iCs w:val="0"/>
          <w:kern w:val="2"/>
          <w:sz w:val="22"/>
          <w:szCs w:val="22"/>
          <w:lang w:val="en-US"/>
          <w14:ligatures w14:val="standardContextual"/>
        </w:rPr>
        <w:t>ExitPro</w:t>
      </w:r>
      <w:proofErr w:type="spellEnd"/>
      <w:r w:rsidRPr="00AA196B">
        <w:rPr>
          <w:rFonts w:ascii="Helvetica" w:hAnsi="Helvetica" w:cs="Arial"/>
          <w:b/>
          <w:bCs/>
          <w:i w:val="0"/>
          <w:iCs w:val="0"/>
          <w:kern w:val="2"/>
          <w:sz w:val="22"/>
          <w:szCs w:val="22"/>
          <w:lang w:val="en-US"/>
          <w14:ligatures w14:val="standardContextual"/>
        </w:rPr>
        <w:t xml:space="preserve"> </w:t>
      </w:r>
      <w:r w:rsidR="00407DAB" w:rsidRPr="00AA196B">
        <w:rPr>
          <w:rFonts w:ascii="Helvetica" w:hAnsi="Helvetica" w:cs="Arial"/>
          <w:b/>
          <w:bCs/>
          <w:i w:val="0"/>
          <w:iCs w:val="0"/>
          <w:kern w:val="2"/>
          <w:sz w:val="22"/>
          <w:szCs w:val="22"/>
          <w:lang w:val="en-US"/>
          <w14:ligatures w14:val="standardContextual"/>
        </w:rPr>
        <w:t>and Exit Pro Combo</w:t>
      </w:r>
      <w:r w:rsidR="00D104DA" w:rsidRPr="00AA196B">
        <w:rPr>
          <w:rFonts w:ascii="Helvetica" w:hAnsi="Helvetica" w:cs="Arial"/>
          <w:b/>
          <w:bCs/>
          <w:i w:val="0"/>
          <w:iCs w:val="0"/>
          <w:kern w:val="2"/>
          <w:sz w:val="22"/>
          <w:szCs w:val="22"/>
          <w:lang w:val="en-US"/>
          <w14:ligatures w14:val="standardContextual"/>
        </w:rPr>
        <w:t xml:space="preserve">: </w:t>
      </w:r>
      <w:r w:rsidR="00A52579" w:rsidRPr="00AA196B">
        <w:rPr>
          <w:rFonts w:ascii="Helvetica" w:hAnsi="Helvetica" w:cs="Arial"/>
          <w:i w:val="0"/>
          <w:iCs w:val="0"/>
          <w:kern w:val="2"/>
          <w:sz w:val="22"/>
          <w:szCs w:val="22"/>
          <w:lang w:val="en-US"/>
          <w14:ligatures w14:val="standardContextual"/>
        </w:rPr>
        <w:t xml:space="preserve">new </w:t>
      </w:r>
      <w:r w:rsidR="00D104DA" w:rsidRPr="00AA196B">
        <w:rPr>
          <w:rFonts w:ascii="Helvetica" w:hAnsi="Helvetica" w:cs="Arial"/>
          <w:i w:val="0"/>
          <w:iCs w:val="0"/>
          <w:kern w:val="2"/>
          <w:sz w:val="22"/>
          <w:szCs w:val="22"/>
          <w:lang w:val="en-US"/>
          <w14:ligatures w14:val="standardContextual"/>
        </w:rPr>
        <w:t xml:space="preserve">high-luminance emergency exit signage designed for easy installation, also available in </w:t>
      </w:r>
      <w:r w:rsidR="00C70DCB" w:rsidRPr="00AA196B">
        <w:rPr>
          <w:rFonts w:ascii="Helvetica" w:hAnsi="Helvetica" w:cs="Arial"/>
          <w:i w:val="0"/>
          <w:iCs w:val="0"/>
          <w:kern w:val="2"/>
          <w:sz w:val="22"/>
          <w:szCs w:val="22"/>
          <w:lang w:val="en-US"/>
          <w14:ligatures w14:val="standardContextual"/>
        </w:rPr>
        <w:t xml:space="preserve">an </w:t>
      </w:r>
      <w:r w:rsidR="002026FB" w:rsidRPr="00AA196B">
        <w:rPr>
          <w:rFonts w:ascii="Helvetica" w:hAnsi="Helvetica" w:cs="Arial"/>
          <w:i w:val="0"/>
          <w:iCs w:val="0"/>
          <w:kern w:val="2"/>
          <w:sz w:val="22"/>
          <w:szCs w:val="22"/>
          <w:lang w:val="en-US"/>
          <w14:ligatures w14:val="standardContextual"/>
        </w:rPr>
        <w:t xml:space="preserve">IP65 </w:t>
      </w:r>
      <w:r w:rsidR="00C70DCB" w:rsidRPr="00AA196B">
        <w:rPr>
          <w:rFonts w:ascii="Helvetica" w:hAnsi="Helvetica" w:cs="Arial"/>
          <w:i w:val="0"/>
          <w:iCs w:val="0"/>
          <w:kern w:val="2"/>
          <w:sz w:val="22"/>
          <w:szCs w:val="22"/>
          <w:lang w:val="en-US"/>
          <w14:ligatures w14:val="standardContextual"/>
        </w:rPr>
        <w:t>waterproof version</w:t>
      </w:r>
      <w:r w:rsidR="00407DAB" w:rsidRPr="00AA196B">
        <w:rPr>
          <w:rFonts w:ascii="Helvetica" w:hAnsi="Helvetica" w:cs="Arial"/>
          <w:i w:val="0"/>
          <w:iCs w:val="0"/>
          <w:kern w:val="2"/>
          <w:sz w:val="22"/>
          <w:szCs w:val="22"/>
          <w:lang w:val="en-US"/>
          <w14:ligatures w14:val="standardContextual"/>
        </w:rPr>
        <w:t xml:space="preserve">. </w:t>
      </w:r>
      <w:r w:rsidR="00231B99" w:rsidRPr="00AA196B">
        <w:rPr>
          <w:rFonts w:ascii="Helvetica" w:hAnsi="Helvetica" w:cs="Arial"/>
          <w:i w:val="0"/>
          <w:iCs w:val="0"/>
          <w:kern w:val="2"/>
          <w:sz w:val="22"/>
          <w:szCs w:val="22"/>
          <w:lang w:val="en-US"/>
          <w14:ligatures w14:val="standardContextual"/>
        </w:rPr>
        <w:t xml:space="preserve">The </w:t>
      </w:r>
      <w:r w:rsidR="00C70DCB" w:rsidRPr="00AA196B">
        <w:rPr>
          <w:rFonts w:ascii="Helvetica" w:hAnsi="Helvetica" w:cs="Arial"/>
          <w:i w:val="0"/>
          <w:iCs w:val="0"/>
          <w:kern w:val="2"/>
          <w:sz w:val="22"/>
          <w:szCs w:val="22"/>
          <w:lang w:val="en-US"/>
          <w14:ligatures w14:val="standardContextual"/>
        </w:rPr>
        <w:t xml:space="preserve">Combo version integrates the </w:t>
      </w:r>
      <w:r w:rsidR="002026FB" w:rsidRPr="00AA196B">
        <w:rPr>
          <w:rFonts w:ascii="Helvetica" w:hAnsi="Helvetica" w:cs="Arial"/>
          <w:i w:val="0"/>
          <w:iCs w:val="0"/>
          <w:kern w:val="2"/>
          <w:sz w:val="22"/>
          <w:szCs w:val="22"/>
          <w:lang w:val="en-US"/>
          <w14:ligatures w14:val="standardContextual"/>
        </w:rPr>
        <w:t xml:space="preserve">function </w:t>
      </w:r>
      <w:r w:rsidR="00C70DCB" w:rsidRPr="00AA196B">
        <w:rPr>
          <w:rFonts w:ascii="Helvetica" w:hAnsi="Helvetica" w:cs="Arial"/>
          <w:i w:val="0"/>
          <w:iCs w:val="0"/>
          <w:kern w:val="2"/>
          <w:sz w:val="22"/>
          <w:szCs w:val="22"/>
          <w:lang w:val="en-US"/>
          <w14:ligatures w14:val="standardContextual"/>
        </w:rPr>
        <w:t xml:space="preserve">of </w:t>
      </w:r>
      <w:r w:rsidRPr="00AA196B">
        <w:rPr>
          <w:rFonts w:ascii="Helvetica" w:hAnsi="Helvetica" w:cs="Arial"/>
          <w:i w:val="0"/>
          <w:iCs w:val="0"/>
          <w:kern w:val="2"/>
          <w:sz w:val="22"/>
          <w:szCs w:val="22"/>
          <w:lang w:val="en-US"/>
          <w14:ligatures w14:val="standardContextual"/>
        </w:rPr>
        <w:t xml:space="preserve">illuminating the escape route </w:t>
      </w:r>
      <w:r w:rsidR="00407DAB" w:rsidRPr="00AA196B">
        <w:rPr>
          <w:rFonts w:ascii="Helvetica" w:hAnsi="Helvetica" w:cs="Arial"/>
          <w:i w:val="0"/>
          <w:iCs w:val="0"/>
          <w:kern w:val="2"/>
          <w:sz w:val="22"/>
          <w:szCs w:val="22"/>
          <w:lang w:val="en-US"/>
          <w14:ligatures w14:val="standardContextual"/>
        </w:rPr>
        <w:t>into the signage</w:t>
      </w:r>
      <w:r w:rsidR="00C70DCB" w:rsidRPr="00AA196B">
        <w:rPr>
          <w:rFonts w:ascii="Helvetica" w:hAnsi="Helvetica" w:cs="Arial"/>
          <w:i w:val="0"/>
          <w:iCs w:val="0"/>
          <w:kern w:val="2"/>
          <w:sz w:val="22"/>
          <w:szCs w:val="22"/>
          <w:lang w:val="en-US"/>
          <w14:ligatures w14:val="standardContextual"/>
        </w:rPr>
        <w:t>, which is activated only during an emergency</w:t>
      </w:r>
      <w:r w:rsidRPr="00AA196B">
        <w:rPr>
          <w:rFonts w:ascii="Helvetica" w:hAnsi="Helvetica" w:cs="Arial"/>
          <w:i w:val="0"/>
          <w:iCs w:val="0"/>
          <w:kern w:val="2"/>
          <w:sz w:val="22"/>
          <w:szCs w:val="22"/>
          <w:lang w:val="en-US"/>
          <w14:ligatures w14:val="standardContextual"/>
        </w:rPr>
        <w:t xml:space="preserve">; the optics can be configured to illuminate one or both sides of the escape </w:t>
      </w:r>
      <w:proofErr w:type="gramStart"/>
      <w:r w:rsidRPr="00AA196B">
        <w:rPr>
          <w:rFonts w:ascii="Helvetica" w:hAnsi="Helvetica" w:cs="Arial"/>
          <w:i w:val="0"/>
          <w:iCs w:val="0"/>
          <w:kern w:val="2"/>
          <w:sz w:val="22"/>
          <w:szCs w:val="22"/>
          <w:lang w:val="en-US"/>
          <w14:ligatures w14:val="standardContextual"/>
        </w:rPr>
        <w:t>route</w:t>
      </w:r>
      <w:r w:rsidR="009A6790" w:rsidRPr="00AA196B">
        <w:rPr>
          <w:rFonts w:ascii="Helvetica" w:hAnsi="Helvetica" w:cs="Arial"/>
          <w:i w:val="0"/>
          <w:iCs w:val="0"/>
          <w:kern w:val="2"/>
          <w:sz w:val="22"/>
          <w:szCs w:val="22"/>
          <w:lang w:val="en-US"/>
          <w14:ligatures w14:val="standardContextual"/>
        </w:rPr>
        <w:t>;</w:t>
      </w:r>
      <w:proofErr w:type="gramEnd"/>
    </w:p>
    <w:p w14:paraId="59B89DEE" w14:textId="7AAAD390" w:rsidR="0024473C" w:rsidRPr="00AA196B" w:rsidRDefault="0024473C" w:rsidP="0024473C">
      <w:pPr>
        <w:pStyle w:val="Paragrafoelenco"/>
        <w:numPr>
          <w:ilvl w:val="0"/>
          <w:numId w:val="2"/>
        </w:numPr>
        <w:spacing w:after="0" w:line="240" w:lineRule="auto"/>
        <w:ind w:left="777" w:hanging="357"/>
        <w:rPr>
          <w:rFonts w:ascii="Helvetica" w:hAnsi="Helvetica" w:cs="Arial"/>
          <w:i w:val="0"/>
          <w:iCs w:val="0"/>
          <w:kern w:val="2"/>
          <w:sz w:val="22"/>
          <w:szCs w:val="22"/>
          <w:lang w:val="en-US"/>
          <w14:ligatures w14:val="standardContextual"/>
        </w:rPr>
      </w:pPr>
      <w:r w:rsidRPr="00AA196B">
        <w:rPr>
          <w:rFonts w:ascii="Helvetica" w:hAnsi="Helvetica" w:cs="Arial"/>
          <w:b/>
          <w:bCs/>
          <w:i w:val="0"/>
          <w:iCs w:val="0"/>
          <w:kern w:val="2"/>
          <w:sz w:val="22"/>
          <w:szCs w:val="22"/>
          <w:lang w:val="en-US"/>
          <w14:ligatures w14:val="standardContextual"/>
        </w:rPr>
        <w:t>Nube</w:t>
      </w:r>
      <w:r w:rsidR="00D104DA" w:rsidRPr="00AA196B">
        <w:rPr>
          <w:rFonts w:ascii="Helvetica" w:hAnsi="Helvetica" w:cs="Arial"/>
          <w:b/>
          <w:bCs/>
          <w:i w:val="0"/>
          <w:iCs w:val="0"/>
          <w:kern w:val="2"/>
          <w:sz w:val="22"/>
          <w:szCs w:val="22"/>
          <w:lang w:val="en-US"/>
          <w14:ligatures w14:val="standardContextual"/>
        </w:rPr>
        <w:t xml:space="preserve">: </w:t>
      </w:r>
      <w:r w:rsidR="00407DAB" w:rsidRPr="00AA196B">
        <w:rPr>
          <w:rFonts w:ascii="Helvetica" w:hAnsi="Helvetica" w:cs="Arial"/>
          <w:i w:val="0"/>
          <w:iCs w:val="0"/>
          <w:kern w:val="2"/>
          <w:sz w:val="22"/>
          <w:szCs w:val="22"/>
          <w:lang w:val="en-US"/>
          <w14:ligatures w14:val="standardContextual"/>
        </w:rPr>
        <w:t xml:space="preserve">the </w:t>
      </w:r>
      <w:r w:rsidR="00D104DA" w:rsidRPr="00AA196B">
        <w:rPr>
          <w:rFonts w:ascii="Helvetica" w:hAnsi="Helvetica" w:cs="Arial"/>
          <w:i w:val="0"/>
          <w:iCs w:val="0"/>
          <w:kern w:val="2"/>
          <w:sz w:val="22"/>
          <w:szCs w:val="22"/>
          <w:lang w:val="en-US"/>
          <w14:ligatures w14:val="standardContextual"/>
        </w:rPr>
        <w:t xml:space="preserve">Cloud platform </w:t>
      </w:r>
      <w:proofErr w:type="gramStart"/>
      <w:r w:rsidR="00D104DA" w:rsidRPr="00AA196B">
        <w:rPr>
          <w:rFonts w:ascii="Helvetica" w:hAnsi="Helvetica" w:cs="Arial"/>
          <w:i w:val="0"/>
          <w:iCs w:val="0"/>
          <w:kern w:val="2"/>
          <w:sz w:val="22"/>
          <w:szCs w:val="22"/>
          <w:lang w:val="en-US"/>
          <w14:ligatures w14:val="standardContextual"/>
        </w:rPr>
        <w:t>designed</w:t>
      </w:r>
      <w:proofErr w:type="gramEnd"/>
      <w:r w:rsidR="00D104DA" w:rsidRPr="00AA196B">
        <w:rPr>
          <w:rFonts w:ascii="Helvetica" w:hAnsi="Helvetica" w:cs="Arial"/>
          <w:i w:val="0"/>
          <w:iCs w:val="0"/>
          <w:kern w:val="2"/>
          <w:sz w:val="22"/>
          <w:szCs w:val="22"/>
          <w:lang w:val="en-US"/>
          <w14:ligatures w14:val="standardContextual"/>
        </w:rPr>
        <w:t xml:space="preserve"> to access, manage and monitor </w:t>
      </w:r>
      <w:proofErr w:type="spellStart"/>
      <w:r w:rsidR="00407DAB" w:rsidRPr="00AA196B">
        <w:rPr>
          <w:rFonts w:ascii="Helvetica" w:hAnsi="Helvetica" w:cs="Arial"/>
          <w:i w:val="0"/>
          <w:iCs w:val="0"/>
          <w:kern w:val="2"/>
          <w:sz w:val="22"/>
          <w:szCs w:val="22"/>
          <w:lang w:val="en-US"/>
          <w14:ligatures w14:val="standardContextual"/>
        </w:rPr>
        <w:t>Beghelli</w:t>
      </w:r>
      <w:proofErr w:type="spellEnd"/>
      <w:r w:rsidR="00407DAB" w:rsidRPr="00AA196B">
        <w:rPr>
          <w:rFonts w:ascii="Helvetica" w:hAnsi="Helvetica" w:cs="Arial"/>
          <w:i w:val="0"/>
          <w:iCs w:val="0"/>
          <w:kern w:val="2"/>
          <w:sz w:val="22"/>
          <w:szCs w:val="22"/>
          <w:lang w:val="en-US"/>
          <w14:ligatures w14:val="standardContextual"/>
        </w:rPr>
        <w:t xml:space="preserve"> </w:t>
      </w:r>
      <w:r w:rsidR="00D104DA" w:rsidRPr="00AA196B">
        <w:rPr>
          <w:rFonts w:ascii="Helvetica" w:hAnsi="Helvetica" w:cs="Arial"/>
          <w:i w:val="0"/>
          <w:iCs w:val="0"/>
          <w:kern w:val="2"/>
          <w:sz w:val="22"/>
          <w:szCs w:val="22"/>
          <w:lang w:val="en-US"/>
          <w14:ligatures w14:val="standardContextual"/>
        </w:rPr>
        <w:t xml:space="preserve">ordinary and </w:t>
      </w:r>
      <w:r w:rsidR="00231B99" w:rsidRPr="00AA196B">
        <w:rPr>
          <w:rFonts w:ascii="Helvetica" w:hAnsi="Helvetica" w:cs="Arial"/>
          <w:i w:val="0"/>
          <w:iCs w:val="0"/>
          <w:kern w:val="2"/>
          <w:sz w:val="22"/>
          <w:szCs w:val="22"/>
          <w:lang w:val="en-US"/>
          <w14:ligatures w14:val="standardContextual"/>
        </w:rPr>
        <w:t xml:space="preserve">emergency </w:t>
      </w:r>
      <w:r w:rsidR="00D104DA" w:rsidRPr="00AA196B">
        <w:rPr>
          <w:rFonts w:ascii="Helvetica" w:hAnsi="Helvetica" w:cs="Arial"/>
          <w:i w:val="0"/>
          <w:iCs w:val="0"/>
          <w:kern w:val="2"/>
          <w:sz w:val="22"/>
          <w:szCs w:val="22"/>
          <w:lang w:val="en-US"/>
          <w14:ligatures w14:val="standardContextual"/>
        </w:rPr>
        <w:t>lighting</w:t>
      </w:r>
      <w:r w:rsidR="00CF17E3" w:rsidRPr="00AA196B">
        <w:rPr>
          <w:rFonts w:ascii="Helvetica" w:hAnsi="Helvetica" w:cs="Arial"/>
          <w:i w:val="0"/>
          <w:iCs w:val="0"/>
          <w:kern w:val="2"/>
          <w:sz w:val="22"/>
          <w:szCs w:val="22"/>
          <w:lang w:val="en-US"/>
          <w14:ligatures w14:val="standardContextual"/>
        </w:rPr>
        <w:t xml:space="preserve"> systems</w:t>
      </w:r>
      <w:r w:rsidR="00D104DA" w:rsidRPr="00AA196B">
        <w:rPr>
          <w:rFonts w:ascii="Helvetica" w:hAnsi="Helvetica" w:cs="Arial"/>
          <w:i w:val="0"/>
          <w:iCs w:val="0"/>
          <w:kern w:val="2"/>
          <w:sz w:val="22"/>
          <w:szCs w:val="22"/>
          <w:lang w:val="en-US"/>
          <w14:ligatures w14:val="standardContextual"/>
        </w:rPr>
        <w:t>.</w:t>
      </w:r>
    </w:p>
    <w:p w14:paraId="595025FF" w14:textId="77777777" w:rsidR="006936A8" w:rsidRPr="00AA196B" w:rsidRDefault="006936A8" w:rsidP="006936A8">
      <w:pPr>
        <w:outlineLvl w:val="2"/>
        <w:rPr>
          <w:rFonts w:ascii="Helvetica" w:eastAsiaTheme="minorHAnsi" w:hAnsi="Helvetica" w:cs="Arial"/>
          <w:b/>
          <w:bCs/>
          <w:kern w:val="2"/>
          <w:sz w:val="22"/>
          <w:szCs w:val="22"/>
          <w:lang w:val="en-US" w:eastAsia="en-US"/>
          <w14:ligatures w14:val="standardContextual"/>
        </w:rPr>
      </w:pPr>
    </w:p>
    <w:p w14:paraId="5436817B" w14:textId="0683299C" w:rsidR="006936A8" w:rsidRPr="00AA196B" w:rsidRDefault="006936A8" w:rsidP="006936A8">
      <w:pPr>
        <w:outlineLvl w:val="2"/>
        <w:rPr>
          <w:rFonts w:ascii="Helvetica" w:eastAsiaTheme="minorHAnsi" w:hAnsi="Helvetica" w:cs="Arial"/>
          <w:b/>
          <w:bCs/>
          <w:kern w:val="2"/>
          <w:sz w:val="22"/>
          <w:szCs w:val="22"/>
          <w:lang w:val="en-US" w:eastAsia="en-US"/>
          <w14:ligatures w14:val="standardContextual"/>
        </w:rPr>
      </w:pPr>
      <w:r w:rsidRPr="00AA196B">
        <w:rPr>
          <w:rFonts w:ascii="Helvetica" w:eastAsiaTheme="minorHAnsi" w:hAnsi="Helvetica" w:cs="Arial"/>
          <w:b/>
          <w:bCs/>
          <w:kern w:val="2"/>
          <w:sz w:val="22"/>
          <w:szCs w:val="22"/>
          <w:lang w:val="en-US" w:eastAsia="en-US"/>
          <w14:ligatures w14:val="standardContextual"/>
        </w:rPr>
        <w:t xml:space="preserve">Sport - Performance and </w:t>
      </w:r>
      <w:r w:rsidR="00407DAB" w:rsidRPr="00AA196B">
        <w:rPr>
          <w:rFonts w:ascii="Helvetica" w:eastAsiaTheme="minorHAnsi" w:hAnsi="Helvetica" w:cs="Arial"/>
          <w:b/>
          <w:bCs/>
          <w:kern w:val="2"/>
          <w:sz w:val="22"/>
          <w:szCs w:val="22"/>
          <w:lang w:val="en-US" w:eastAsia="en-US"/>
          <w14:ligatures w14:val="standardContextual"/>
        </w:rPr>
        <w:t>experience</w:t>
      </w:r>
    </w:p>
    <w:p w14:paraId="4A1236E8" w14:textId="406C7167" w:rsidR="006936A8" w:rsidRPr="00AA196B" w:rsidRDefault="006936A8" w:rsidP="006936A8">
      <w:pPr>
        <w:rPr>
          <w:rFonts w:ascii="Helvetica" w:eastAsiaTheme="minorHAnsi" w:hAnsi="Helvetica" w:cs="Arial"/>
          <w:kern w:val="2"/>
          <w:sz w:val="22"/>
          <w:szCs w:val="22"/>
          <w:lang w:val="en-US" w:eastAsia="en-US"/>
          <w14:ligatures w14:val="standardContextual"/>
        </w:rPr>
      </w:pPr>
      <w:r w:rsidRPr="00AA196B">
        <w:rPr>
          <w:rFonts w:ascii="Helvetica" w:eastAsiaTheme="minorHAnsi" w:hAnsi="Helvetica" w:cs="Arial"/>
          <w:kern w:val="2"/>
          <w:sz w:val="22"/>
          <w:szCs w:val="22"/>
          <w:lang w:val="en-US" w:eastAsia="en-US"/>
          <w14:ligatures w14:val="standardContextual"/>
        </w:rPr>
        <w:t xml:space="preserve">The Sport area shows how light can transform sports facilities into engaging environments. </w:t>
      </w:r>
      <w:r w:rsidR="00407DAB" w:rsidRPr="00AA196B">
        <w:rPr>
          <w:rFonts w:ascii="Helvetica" w:eastAsiaTheme="minorHAnsi" w:hAnsi="Helvetica" w:cs="Arial"/>
          <w:kern w:val="2"/>
          <w:sz w:val="22"/>
          <w:szCs w:val="22"/>
          <w:lang w:val="en-US" w:eastAsia="en-US"/>
          <w14:ligatures w14:val="standardContextual"/>
        </w:rPr>
        <w:t xml:space="preserve">Dynamic and </w:t>
      </w:r>
      <w:proofErr w:type="spellStart"/>
      <w:r w:rsidR="00407DAB" w:rsidRPr="00AA196B">
        <w:rPr>
          <w:rFonts w:ascii="Helvetica" w:eastAsiaTheme="minorHAnsi" w:hAnsi="Helvetica" w:cs="Arial"/>
          <w:kern w:val="2"/>
          <w:sz w:val="22"/>
          <w:szCs w:val="22"/>
          <w:lang w:val="en-US" w:eastAsia="en-US"/>
          <w14:ligatures w14:val="standardContextual"/>
        </w:rPr>
        <w:t>colourful</w:t>
      </w:r>
      <w:proofErr w:type="spellEnd"/>
      <w:r w:rsidR="00407DAB" w:rsidRPr="00AA196B">
        <w:rPr>
          <w:rFonts w:ascii="Helvetica" w:eastAsiaTheme="minorHAnsi" w:hAnsi="Helvetica" w:cs="Arial"/>
          <w:kern w:val="2"/>
          <w:sz w:val="22"/>
          <w:szCs w:val="22"/>
          <w:lang w:val="en-US" w:eastAsia="en-US"/>
          <w14:ligatures w14:val="standardContextual"/>
        </w:rPr>
        <w:t xml:space="preserve"> lighting</w:t>
      </w:r>
      <w:r w:rsidRPr="00AA196B">
        <w:rPr>
          <w:rFonts w:ascii="Helvetica" w:eastAsiaTheme="minorHAnsi" w:hAnsi="Helvetica" w:cs="Arial"/>
          <w:kern w:val="2"/>
          <w:sz w:val="22"/>
          <w:szCs w:val="22"/>
          <w:lang w:val="en-US" w:eastAsia="en-US"/>
          <w14:ligatures w14:val="standardContextual"/>
        </w:rPr>
        <w:t xml:space="preserve"> scenarios</w:t>
      </w:r>
      <w:r w:rsidR="00407DAB" w:rsidRPr="00AA196B">
        <w:rPr>
          <w:rFonts w:ascii="Helvetica" w:eastAsiaTheme="minorHAnsi" w:hAnsi="Helvetica" w:cs="Arial"/>
          <w:kern w:val="2"/>
          <w:sz w:val="22"/>
          <w:szCs w:val="22"/>
          <w:lang w:val="en-US" w:eastAsia="en-US"/>
          <w14:ligatures w14:val="standardContextual"/>
        </w:rPr>
        <w:t xml:space="preserve">, suitable for shows or architectural lighting of sports facilities, alternate with highly professional lighting for competitions and matches, in line with the </w:t>
      </w:r>
      <w:r w:rsidRPr="00AA196B">
        <w:rPr>
          <w:rFonts w:ascii="Helvetica" w:eastAsiaTheme="minorHAnsi" w:hAnsi="Helvetica" w:cs="Arial"/>
          <w:kern w:val="2"/>
          <w:sz w:val="22"/>
          <w:szCs w:val="22"/>
          <w:lang w:val="en-US" w:eastAsia="en-US"/>
          <w14:ligatures w14:val="standardContextual"/>
        </w:rPr>
        <w:t xml:space="preserve">professional standards </w:t>
      </w:r>
      <w:r w:rsidR="00F5677F" w:rsidRPr="00AA196B">
        <w:rPr>
          <w:rFonts w:ascii="Helvetica" w:eastAsiaTheme="minorHAnsi" w:hAnsi="Helvetica" w:cs="Arial"/>
          <w:kern w:val="2"/>
          <w:sz w:val="22"/>
          <w:szCs w:val="22"/>
          <w:lang w:val="en-US" w:eastAsia="en-US"/>
          <w14:ligatures w14:val="standardContextual"/>
        </w:rPr>
        <w:t xml:space="preserve">required </w:t>
      </w:r>
      <w:r w:rsidR="00407DAB" w:rsidRPr="00AA196B">
        <w:rPr>
          <w:rFonts w:ascii="Helvetica" w:eastAsiaTheme="minorHAnsi" w:hAnsi="Helvetica" w:cs="Arial"/>
          <w:kern w:val="2"/>
          <w:sz w:val="22"/>
          <w:szCs w:val="22"/>
          <w:lang w:val="en-US" w:eastAsia="en-US"/>
          <w14:ligatures w14:val="standardContextual"/>
        </w:rPr>
        <w:t xml:space="preserve">by various leagues and associations, up to the levels of performance and light quality required </w:t>
      </w:r>
      <w:r w:rsidR="00F5677F" w:rsidRPr="00AA196B">
        <w:rPr>
          <w:rFonts w:ascii="Helvetica" w:eastAsiaTheme="minorHAnsi" w:hAnsi="Helvetica" w:cs="Arial"/>
          <w:kern w:val="2"/>
          <w:sz w:val="22"/>
          <w:szCs w:val="22"/>
          <w:lang w:val="en-US" w:eastAsia="en-US"/>
          <w14:ligatures w14:val="standardContextual"/>
        </w:rPr>
        <w:t>for television filming</w:t>
      </w:r>
      <w:r w:rsidR="00407DAB" w:rsidRPr="00AA196B">
        <w:rPr>
          <w:rFonts w:ascii="Helvetica" w:eastAsiaTheme="minorHAnsi" w:hAnsi="Helvetica" w:cs="Arial"/>
          <w:kern w:val="2"/>
          <w:sz w:val="22"/>
          <w:szCs w:val="22"/>
          <w:lang w:val="en-US" w:eastAsia="en-US"/>
          <w14:ligatures w14:val="standardContextual"/>
        </w:rPr>
        <w:t>.</w:t>
      </w:r>
      <w:r w:rsidRPr="00AA196B">
        <w:rPr>
          <w:rFonts w:ascii="Helvetica" w:eastAsiaTheme="minorHAnsi" w:hAnsi="Helvetica" w:cs="Arial"/>
          <w:kern w:val="2"/>
          <w:sz w:val="22"/>
          <w:szCs w:val="22"/>
          <w:lang w:val="en-US" w:eastAsia="en-US"/>
          <w14:ligatures w14:val="standardContextual"/>
        </w:rPr>
        <w:t xml:space="preserve"> </w:t>
      </w:r>
      <w:r w:rsidR="00407DAB" w:rsidRPr="00AA196B">
        <w:rPr>
          <w:rFonts w:ascii="Helvetica" w:eastAsiaTheme="minorHAnsi" w:hAnsi="Helvetica" w:cs="Arial"/>
          <w:kern w:val="2"/>
          <w:sz w:val="22"/>
          <w:szCs w:val="22"/>
          <w:lang w:val="en-US" w:eastAsia="en-US"/>
          <w14:ligatures w14:val="standardContextual"/>
        </w:rPr>
        <w:t xml:space="preserve">Quality light and maximum performance to ensure excellent </w:t>
      </w:r>
      <w:r w:rsidRPr="00AA196B">
        <w:rPr>
          <w:rFonts w:ascii="Helvetica" w:eastAsiaTheme="minorHAnsi" w:hAnsi="Helvetica" w:cs="Arial"/>
          <w:kern w:val="2"/>
          <w:sz w:val="22"/>
          <w:szCs w:val="22"/>
          <w:lang w:val="en-US" w:eastAsia="en-US"/>
          <w14:ligatures w14:val="standardContextual"/>
        </w:rPr>
        <w:t xml:space="preserve">visibility </w:t>
      </w:r>
      <w:r w:rsidR="00407DAB" w:rsidRPr="00AA196B">
        <w:rPr>
          <w:rFonts w:ascii="Helvetica" w:eastAsiaTheme="minorHAnsi" w:hAnsi="Helvetica" w:cs="Arial"/>
          <w:kern w:val="2"/>
          <w:sz w:val="22"/>
          <w:szCs w:val="22"/>
          <w:lang w:val="en-US" w:eastAsia="en-US"/>
          <w14:ligatures w14:val="standardContextual"/>
        </w:rPr>
        <w:t>of the show and competition</w:t>
      </w:r>
      <w:r w:rsidRPr="00AA196B">
        <w:rPr>
          <w:rFonts w:ascii="Helvetica" w:eastAsiaTheme="minorHAnsi" w:hAnsi="Helvetica" w:cs="Arial"/>
          <w:kern w:val="2"/>
          <w:sz w:val="22"/>
          <w:szCs w:val="22"/>
          <w:lang w:val="en-US" w:eastAsia="en-US"/>
          <w14:ligatures w14:val="standardContextual"/>
        </w:rPr>
        <w:t xml:space="preserve">, </w:t>
      </w:r>
      <w:r w:rsidR="00407DAB" w:rsidRPr="00AA196B">
        <w:rPr>
          <w:rFonts w:ascii="Helvetica" w:eastAsiaTheme="minorHAnsi" w:hAnsi="Helvetica" w:cs="Arial"/>
          <w:kern w:val="2"/>
          <w:sz w:val="22"/>
          <w:szCs w:val="22"/>
          <w:lang w:val="en-US" w:eastAsia="en-US"/>
          <w14:ligatures w14:val="standardContextual"/>
        </w:rPr>
        <w:t xml:space="preserve">but also the ability to create </w:t>
      </w:r>
      <w:r w:rsidRPr="00AA196B">
        <w:rPr>
          <w:rFonts w:ascii="Helvetica" w:eastAsiaTheme="minorHAnsi" w:hAnsi="Helvetica" w:cs="Arial"/>
          <w:kern w:val="2"/>
          <w:sz w:val="22"/>
          <w:szCs w:val="22"/>
          <w:lang w:val="en-US" w:eastAsia="en-US"/>
          <w14:ligatures w14:val="standardContextual"/>
        </w:rPr>
        <w:t xml:space="preserve">excitement </w:t>
      </w:r>
      <w:r w:rsidR="00407DAB" w:rsidRPr="00AA196B">
        <w:rPr>
          <w:rFonts w:ascii="Helvetica" w:eastAsiaTheme="minorHAnsi" w:hAnsi="Helvetica" w:cs="Arial"/>
          <w:kern w:val="2"/>
          <w:sz w:val="22"/>
          <w:szCs w:val="22"/>
          <w:lang w:val="en-US" w:eastAsia="en-US"/>
          <w14:ligatures w14:val="standardContextual"/>
        </w:rPr>
        <w:t>and entertainment</w:t>
      </w:r>
      <w:r w:rsidRPr="00AA196B">
        <w:rPr>
          <w:rFonts w:ascii="Helvetica" w:eastAsiaTheme="minorHAnsi" w:hAnsi="Helvetica" w:cs="Arial"/>
          <w:kern w:val="2"/>
          <w:sz w:val="22"/>
          <w:szCs w:val="22"/>
          <w:lang w:val="en-US" w:eastAsia="en-US"/>
          <w14:ligatures w14:val="standardContextual"/>
        </w:rPr>
        <w:t xml:space="preserve">. </w:t>
      </w:r>
    </w:p>
    <w:p w14:paraId="00DC3128" w14:textId="77777777" w:rsidR="006936A8" w:rsidRPr="00AA196B" w:rsidRDefault="006936A8" w:rsidP="006936A8">
      <w:pPr>
        <w:rPr>
          <w:lang w:val="en-US"/>
        </w:rPr>
      </w:pPr>
    </w:p>
    <w:p w14:paraId="7091E7B7" w14:textId="04522C75" w:rsidR="006936A8" w:rsidRPr="00AA196B" w:rsidRDefault="006936A8" w:rsidP="006936A8">
      <w:pPr>
        <w:outlineLvl w:val="2"/>
        <w:rPr>
          <w:rFonts w:ascii="Helvetica" w:eastAsiaTheme="minorHAnsi" w:hAnsi="Helvetica" w:cs="Arial"/>
          <w:b/>
          <w:bCs/>
          <w:kern w:val="2"/>
          <w:sz w:val="22"/>
          <w:szCs w:val="22"/>
          <w:lang w:val="en-US" w:eastAsia="en-US"/>
          <w14:ligatures w14:val="standardContextual"/>
        </w:rPr>
      </w:pPr>
      <w:r w:rsidRPr="00AA196B">
        <w:rPr>
          <w:rFonts w:ascii="Helvetica" w:eastAsiaTheme="minorHAnsi" w:hAnsi="Helvetica" w:cs="Arial"/>
          <w:b/>
          <w:bCs/>
          <w:kern w:val="2"/>
          <w:sz w:val="22"/>
          <w:szCs w:val="22"/>
          <w:lang w:val="en-US" w:eastAsia="en-US"/>
          <w14:ligatures w14:val="standardContextual"/>
        </w:rPr>
        <w:t xml:space="preserve">Street </w:t>
      </w:r>
      <w:r w:rsidR="00407DAB" w:rsidRPr="00AA196B">
        <w:rPr>
          <w:rFonts w:ascii="Helvetica" w:eastAsiaTheme="minorHAnsi" w:hAnsi="Helvetica" w:cs="Arial"/>
          <w:b/>
          <w:bCs/>
          <w:kern w:val="2"/>
          <w:sz w:val="22"/>
          <w:szCs w:val="22"/>
          <w:lang w:val="en-US" w:eastAsia="en-US"/>
          <w14:ligatures w14:val="standardContextual"/>
        </w:rPr>
        <w:t xml:space="preserve">&amp; Urban </w:t>
      </w:r>
      <w:r w:rsidRPr="00AA196B">
        <w:rPr>
          <w:rFonts w:ascii="Helvetica" w:eastAsiaTheme="minorHAnsi" w:hAnsi="Helvetica" w:cs="Arial"/>
          <w:b/>
          <w:bCs/>
          <w:kern w:val="2"/>
          <w:sz w:val="22"/>
          <w:szCs w:val="22"/>
          <w:lang w:val="en-US" w:eastAsia="en-US"/>
          <w14:ligatures w14:val="standardContextual"/>
        </w:rPr>
        <w:t>- Smart cities and urban sustainability</w:t>
      </w:r>
    </w:p>
    <w:p w14:paraId="4A27169B" w14:textId="47007B25" w:rsidR="004C20B1" w:rsidRPr="00AA196B" w:rsidRDefault="006936A8" w:rsidP="006936A8">
      <w:pPr>
        <w:rPr>
          <w:rFonts w:ascii="Helvetica" w:eastAsiaTheme="minorHAnsi" w:hAnsi="Helvetica" w:cs="Arial"/>
          <w:kern w:val="2"/>
          <w:sz w:val="22"/>
          <w:szCs w:val="22"/>
          <w:lang w:val="en-US" w:eastAsia="en-US"/>
          <w14:ligatures w14:val="standardContextual"/>
        </w:rPr>
      </w:pPr>
      <w:r w:rsidRPr="00AA196B">
        <w:rPr>
          <w:rFonts w:ascii="Helvetica" w:eastAsiaTheme="minorHAnsi" w:hAnsi="Helvetica" w:cs="Arial"/>
          <w:kern w:val="2"/>
          <w:sz w:val="22"/>
          <w:szCs w:val="22"/>
          <w:lang w:val="en-US" w:eastAsia="en-US"/>
          <w14:ligatures w14:val="standardContextual"/>
        </w:rPr>
        <w:t xml:space="preserve">This space recounts the evolution </w:t>
      </w:r>
      <w:r w:rsidR="00407DAB" w:rsidRPr="00AA196B">
        <w:rPr>
          <w:rFonts w:ascii="Helvetica" w:eastAsiaTheme="minorHAnsi" w:hAnsi="Helvetica" w:cs="Arial"/>
          <w:kern w:val="2"/>
          <w:sz w:val="22"/>
          <w:szCs w:val="22"/>
          <w:lang w:val="en-US" w:eastAsia="en-US"/>
          <w14:ligatures w14:val="standardContextual"/>
        </w:rPr>
        <w:t>of</w:t>
      </w:r>
      <w:r w:rsidRPr="00AA196B">
        <w:rPr>
          <w:rFonts w:ascii="Helvetica" w:eastAsiaTheme="minorHAnsi" w:hAnsi="Helvetica" w:cs="Arial"/>
          <w:kern w:val="2"/>
          <w:sz w:val="22"/>
          <w:szCs w:val="22"/>
          <w:lang w:val="en-US" w:eastAsia="en-US"/>
          <w14:ligatures w14:val="standardContextual"/>
        </w:rPr>
        <w:t xml:space="preserve"> urban lighting towards </w:t>
      </w:r>
      <w:r w:rsidR="00407DAB" w:rsidRPr="00AA196B">
        <w:rPr>
          <w:rFonts w:ascii="Helvetica" w:eastAsiaTheme="minorHAnsi" w:hAnsi="Helvetica" w:cs="Arial"/>
          <w:kern w:val="2"/>
          <w:sz w:val="22"/>
          <w:szCs w:val="22"/>
          <w:lang w:val="en-US" w:eastAsia="en-US"/>
          <w14:ligatures w14:val="standardContextual"/>
        </w:rPr>
        <w:t>adaptive lighting</w:t>
      </w:r>
      <w:r w:rsidRPr="00AA196B">
        <w:rPr>
          <w:rFonts w:ascii="Helvetica" w:eastAsiaTheme="minorHAnsi" w:hAnsi="Helvetica" w:cs="Arial"/>
          <w:kern w:val="2"/>
          <w:sz w:val="22"/>
          <w:szCs w:val="22"/>
          <w:lang w:val="en-US" w:eastAsia="en-US"/>
          <w14:ligatures w14:val="standardContextual"/>
        </w:rPr>
        <w:t xml:space="preserve"> models</w:t>
      </w:r>
      <w:r w:rsidR="00407DAB" w:rsidRPr="00AA196B">
        <w:rPr>
          <w:rFonts w:ascii="Helvetica" w:eastAsiaTheme="minorHAnsi" w:hAnsi="Helvetica" w:cs="Arial"/>
          <w:kern w:val="2"/>
          <w:sz w:val="22"/>
          <w:szCs w:val="22"/>
          <w:lang w:val="en-US" w:eastAsia="en-US"/>
          <w14:ligatures w14:val="standardContextual"/>
        </w:rPr>
        <w:t xml:space="preserve">, </w:t>
      </w:r>
      <w:r w:rsidR="00CE11CB" w:rsidRPr="00AA196B">
        <w:rPr>
          <w:rFonts w:ascii="Helvetica" w:eastAsiaTheme="minorHAnsi" w:hAnsi="Helvetica" w:cs="Arial"/>
          <w:kern w:val="2"/>
          <w:sz w:val="22"/>
          <w:szCs w:val="22"/>
          <w:lang w:val="en-US" w:eastAsia="en-US"/>
          <w14:ligatures w14:val="standardContextual"/>
        </w:rPr>
        <w:t xml:space="preserve">smart </w:t>
      </w:r>
      <w:r w:rsidR="00407DAB" w:rsidRPr="00AA196B">
        <w:rPr>
          <w:rFonts w:ascii="Helvetica" w:eastAsiaTheme="minorHAnsi" w:hAnsi="Helvetica" w:cs="Arial"/>
          <w:kern w:val="2"/>
          <w:sz w:val="22"/>
          <w:szCs w:val="22"/>
          <w:lang w:val="en-US" w:eastAsia="en-US"/>
          <w14:ligatures w14:val="standardContextual"/>
        </w:rPr>
        <w:t xml:space="preserve">cities </w:t>
      </w:r>
      <w:r w:rsidRPr="00AA196B">
        <w:rPr>
          <w:rFonts w:ascii="Helvetica" w:eastAsiaTheme="minorHAnsi" w:hAnsi="Helvetica" w:cs="Arial"/>
          <w:kern w:val="2"/>
          <w:sz w:val="22"/>
          <w:szCs w:val="22"/>
          <w:lang w:val="en-US" w:eastAsia="en-US"/>
          <w14:ligatures w14:val="standardContextual"/>
        </w:rPr>
        <w:t xml:space="preserve">and </w:t>
      </w:r>
      <w:r w:rsidR="00407DAB" w:rsidRPr="00AA196B">
        <w:rPr>
          <w:rFonts w:ascii="Helvetica" w:eastAsiaTheme="minorHAnsi" w:hAnsi="Helvetica" w:cs="Arial"/>
          <w:kern w:val="2"/>
          <w:sz w:val="22"/>
          <w:szCs w:val="22"/>
          <w:lang w:val="en-US" w:eastAsia="en-US"/>
          <w14:ligatures w14:val="standardContextual"/>
        </w:rPr>
        <w:t>connectivity</w:t>
      </w:r>
      <w:r w:rsidRPr="00AA196B">
        <w:rPr>
          <w:rFonts w:ascii="Helvetica" w:eastAsiaTheme="minorHAnsi" w:hAnsi="Helvetica" w:cs="Arial"/>
          <w:kern w:val="2"/>
          <w:sz w:val="22"/>
          <w:szCs w:val="22"/>
          <w:lang w:val="en-US" w:eastAsia="en-US"/>
          <w14:ligatures w14:val="standardContextual"/>
        </w:rPr>
        <w:t xml:space="preserve">. Light responds </w:t>
      </w:r>
      <w:r w:rsidR="00407DAB" w:rsidRPr="00AA196B">
        <w:rPr>
          <w:rFonts w:ascii="Helvetica" w:eastAsiaTheme="minorHAnsi" w:hAnsi="Helvetica" w:cs="Arial"/>
          <w:kern w:val="2"/>
          <w:sz w:val="22"/>
          <w:szCs w:val="22"/>
          <w:lang w:val="en-US" w:eastAsia="en-US"/>
          <w14:ligatures w14:val="standardContextual"/>
        </w:rPr>
        <w:t xml:space="preserve">to the needs of people and cities, adapting </w:t>
      </w:r>
      <w:r w:rsidRPr="00AA196B">
        <w:rPr>
          <w:rFonts w:ascii="Helvetica" w:eastAsiaTheme="minorHAnsi" w:hAnsi="Helvetica" w:cs="Arial"/>
          <w:kern w:val="2"/>
          <w:sz w:val="22"/>
          <w:szCs w:val="22"/>
          <w:lang w:val="en-US" w:eastAsia="en-US"/>
          <w14:ligatures w14:val="standardContextual"/>
        </w:rPr>
        <w:t xml:space="preserve">to the presence and movement of people, </w:t>
      </w:r>
      <w:r w:rsidR="00407DAB" w:rsidRPr="00AA196B">
        <w:rPr>
          <w:rFonts w:ascii="Helvetica" w:eastAsiaTheme="minorHAnsi" w:hAnsi="Helvetica" w:cs="Arial"/>
          <w:kern w:val="2"/>
          <w:sz w:val="22"/>
          <w:szCs w:val="22"/>
          <w:lang w:val="en-US" w:eastAsia="en-US"/>
          <w14:ligatures w14:val="standardContextual"/>
        </w:rPr>
        <w:t xml:space="preserve">improving </w:t>
      </w:r>
      <w:r w:rsidRPr="00AA196B">
        <w:rPr>
          <w:rFonts w:ascii="Helvetica" w:eastAsiaTheme="minorHAnsi" w:hAnsi="Helvetica" w:cs="Arial"/>
          <w:kern w:val="2"/>
          <w:sz w:val="22"/>
          <w:szCs w:val="22"/>
          <w:lang w:val="en-US" w:eastAsia="en-US"/>
          <w14:ligatures w14:val="standardContextual"/>
        </w:rPr>
        <w:t>safety, comfort and energy efficiency</w:t>
      </w:r>
      <w:r w:rsidR="00407DAB" w:rsidRPr="00AA196B">
        <w:rPr>
          <w:rFonts w:ascii="Helvetica" w:eastAsiaTheme="minorHAnsi" w:hAnsi="Helvetica" w:cs="Arial"/>
          <w:kern w:val="2"/>
          <w:sz w:val="22"/>
          <w:szCs w:val="22"/>
          <w:lang w:val="en-US" w:eastAsia="en-US"/>
          <w14:ligatures w14:val="standardContextual"/>
        </w:rPr>
        <w:t xml:space="preserve">, </w:t>
      </w:r>
      <w:r w:rsidRPr="00AA196B">
        <w:rPr>
          <w:rFonts w:ascii="Helvetica" w:eastAsiaTheme="minorHAnsi" w:hAnsi="Helvetica" w:cs="Arial"/>
          <w:kern w:val="2"/>
          <w:sz w:val="22"/>
          <w:szCs w:val="22"/>
          <w:lang w:val="en-US" w:eastAsia="en-US"/>
          <w14:ligatures w14:val="standardContextual"/>
        </w:rPr>
        <w:t xml:space="preserve">and establishing itself as an intelligent infrastructure capable of making cities more sustainable and </w:t>
      </w:r>
      <w:proofErr w:type="spellStart"/>
      <w:r w:rsidRPr="00AA196B">
        <w:rPr>
          <w:rFonts w:ascii="Helvetica" w:eastAsiaTheme="minorHAnsi" w:hAnsi="Helvetica" w:cs="Arial"/>
          <w:kern w:val="2"/>
          <w:sz w:val="22"/>
          <w:szCs w:val="22"/>
          <w:lang w:val="en-US" w:eastAsia="en-US"/>
          <w14:ligatures w14:val="standardContextual"/>
        </w:rPr>
        <w:t>liveable</w:t>
      </w:r>
      <w:proofErr w:type="spellEnd"/>
      <w:r w:rsidRPr="00AA196B">
        <w:rPr>
          <w:rFonts w:ascii="Helvetica" w:eastAsiaTheme="minorHAnsi" w:hAnsi="Helvetica" w:cs="Arial"/>
          <w:kern w:val="2"/>
          <w:sz w:val="22"/>
          <w:szCs w:val="22"/>
          <w:lang w:val="en-US" w:eastAsia="en-US"/>
          <w14:ligatures w14:val="standardContextual"/>
        </w:rPr>
        <w:t>.</w:t>
      </w:r>
      <w:r w:rsidR="002E63AB" w:rsidRPr="00AA196B">
        <w:rPr>
          <w:rFonts w:ascii="Helvetica" w:eastAsiaTheme="minorHAnsi" w:hAnsi="Helvetica" w:cs="Arial"/>
          <w:kern w:val="2"/>
          <w:sz w:val="22"/>
          <w:szCs w:val="22"/>
          <w:lang w:val="en-US" w:eastAsia="en-US"/>
          <w14:ligatures w14:val="standardContextual"/>
        </w:rPr>
        <w:t xml:space="preserve"> The exhibition is enriched by </w:t>
      </w:r>
      <w:r w:rsidR="00AF4E24" w:rsidRPr="00AA196B">
        <w:rPr>
          <w:rFonts w:ascii="Helvetica" w:eastAsiaTheme="minorHAnsi" w:hAnsi="Helvetica" w:cs="Arial"/>
          <w:kern w:val="2"/>
          <w:sz w:val="22"/>
          <w:szCs w:val="22"/>
          <w:lang w:val="en-US" w:eastAsia="en-US"/>
          <w14:ligatures w14:val="standardContextual"/>
        </w:rPr>
        <w:t xml:space="preserve">solutions for both street lighting and the lighting of cycle paths and footpaths. </w:t>
      </w:r>
      <w:r w:rsidR="002E63AB" w:rsidRPr="00AA196B">
        <w:rPr>
          <w:rFonts w:ascii="Helvetica" w:eastAsiaTheme="minorHAnsi" w:hAnsi="Helvetica" w:cs="Arial"/>
          <w:kern w:val="2"/>
          <w:sz w:val="22"/>
          <w:szCs w:val="22"/>
          <w:lang w:val="en-US" w:eastAsia="en-US"/>
          <w14:ligatures w14:val="standardContextual"/>
        </w:rPr>
        <w:t>In this context</w:t>
      </w:r>
      <w:r w:rsidR="00AF4E24" w:rsidRPr="00AA196B">
        <w:rPr>
          <w:rFonts w:ascii="Helvetica" w:eastAsiaTheme="minorHAnsi" w:hAnsi="Helvetica" w:cs="Arial"/>
          <w:kern w:val="2"/>
          <w:sz w:val="22"/>
          <w:szCs w:val="22"/>
          <w:lang w:val="en-US" w:eastAsia="en-US"/>
          <w14:ligatures w14:val="standardContextual"/>
        </w:rPr>
        <w:t>,</w:t>
      </w:r>
      <w:r w:rsidR="002E63AB" w:rsidRPr="00AA196B">
        <w:rPr>
          <w:rFonts w:ascii="Helvetica" w:eastAsiaTheme="minorHAnsi" w:hAnsi="Helvetica" w:cs="Arial"/>
          <w:kern w:val="2"/>
          <w:sz w:val="22"/>
          <w:szCs w:val="22"/>
          <w:lang w:val="en-US" w:eastAsia="en-US"/>
          <w14:ligatures w14:val="standardContextual"/>
        </w:rPr>
        <w:t xml:space="preserve"> </w:t>
      </w:r>
      <w:r w:rsidR="00AF4E24" w:rsidRPr="00AA196B">
        <w:rPr>
          <w:rFonts w:ascii="Helvetica" w:eastAsiaTheme="minorHAnsi" w:hAnsi="Helvetica" w:cs="Arial"/>
          <w:kern w:val="2"/>
          <w:sz w:val="22"/>
          <w:szCs w:val="22"/>
          <w:lang w:val="en-US" w:eastAsia="en-US"/>
          <w14:ligatures w14:val="standardContextual"/>
        </w:rPr>
        <w:t xml:space="preserve">we find the latest innovations from </w:t>
      </w:r>
      <w:r w:rsidR="00AF4E24" w:rsidRPr="00AA196B">
        <w:rPr>
          <w:rFonts w:ascii="Helvetica" w:hAnsi="Helvetica" w:cs="Arial"/>
          <w:b/>
          <w:bCs/>
          <w:kern w:val="2"/>
          <w:sz w:val="22"/>
          <w:szCs w:val="22"/>
          <w:lang w:val="en-US"/>
          <w14:ligatures w14:val="standardContextual"/>
        </w:rPr>
        <w:t xml:space="preserve">PERFORMANCE </w:t>
      </w:r>
      <w:proofErr w:type="spellStart"/>
      <w:r w:rsidR="00AF4E24" w:rsidRPr="00AA196B">
        <w:rPr>
          <w:rFonts w:ascii="Helvetica" w:hAnsi="Helvetica" w:cs="Arial"/>
          <w:b/>
          <w:bCs/>
          <w:kern w:val="2"/>
          <w:sz w:val="22"/>
          <w:szCs w:val="22"/>
          <w:lang w:val="en-US"/>
          <w14:ligatures w14:val="standardContextual"/>
        </w:rPr>
        <w:t>iN</w:t>
      </w:r>
      <w:proofErr w:type="spellEnd"/>
      <w:r w:rsidR="00AF4E24" w:rsidRPr="00AA196B">
        <w:rPr>
          <w:rFonts w:ascii="Helvetica" w:hAnsi="Helvetica" w:cs="Arial"/>
          <w:b/>
          <w:bCs/>
          <w:kern w:val="2"/>
          <w:sz w:val="22"/>
          <w:szCs w:val="22"/>
          <w:lang w:val="en-US"/>
          <w14:ligatures w14:val="standardContextual"/>
        </w:rPr>
        <w:t xml:space="preserve"> LIGHTING</w:t>
      </w:r>
      <w:r w:rsidR="004C20B1" w:rsidRPr="00AA196B">
        <w:rPr>
          <w:rFonts w:ascii="Helvetica" w:eastAsiaTheme="minorHAnsi" w:hAnsi="Helvetica" w:cs="Arial"/>
          <w:kern w:val="2"/>
          <w:sz w:val="22"/>
          <w:szCs w:val="22"/>
          <w:lang w:val="en-US" w:eastAsia="en-US"/>
          <w14:ligatures w14:val="standardContextual"/>
        </w:rPr>
        <w:t>:</w:t>
      </w:r>
    </w:p>
    <w:p w14:paraId="7F6B3AA5" w14:textId="77777777" w:rsidR="00174702" w:rsidRPr="00AA196B" w:rsidRDefault="00174702" w:rsidP="006936A8">
      <w:pPr>
        <w:rPr>
          <w:rFonts w:ascii="Helvetica" w:eastAsiaTheme="minorHAnsi" w:hAnsi="Helvetica" w:cs="Arial"/>
          <w:kern w:val="2"/>
          <w:sz w:val="22"/>
          <w:szCs w:val="22"/>
          <w:lang w:val="en-US" w:eastAsia="en-US"/>
          <w14:ligatures w14:val="standardContextual"/>
        </w:rPr>
      </w:pPr>
    </w:p>
    <w:p w14:paraId="36D41209" w14:textId="6910BCF7" w:rsidR="00AF4E24" w:rsidRPr="00AA196B" w:rsidRDefault="00174702" w:rsidP="00AF4E24">
      <w:pPr>
        <w:pStyle w:val="Paragrafoelenco"/>
        <w:numPr>
          <w:ilvl w:val="0"/>
          <w:numId w:val="1"/>
        </w:numPr>
        <w:spacing w:after="0" w:line="240" w:lineRule="auto"/>
        <w:ind w:left="777" w:hanging="357"/>
        <w:rPr>
          <w:rFonts w:ascii="Helvetica" w:hAnsi="Helvetica" w:cs="Arial"/>
          <w:i w:val="0"/>
          <w:iCs w:val="0"/>
          <w:kern w:val="2"/>
          <w:sz w:val="22"/>
          <w:szCs w:val="22"/>
          <w:lang w:val="en-US"/>
          <w14:ligatures w14:val="standardContextual"/>
        </w:rPr>
      </w:pPr>
      <w:r w:rsidRPr="00AA196B">
        <w:rPr>
          <w:rFonts w:ascii="Helvetica" w:hAnsi="Helvetica" w:cs="Arial"/>
          <w:b/>
          <w:bCs/>
          <w:i w:val="0"/>
          <w:iCs w:val="0"/>
          <w:kern w:val="2"/>
          <w:sz w:val="22"/>
          <w:szCs w:val="22"/>
          <w:lang w:val="en-US"/>
          <w14:ligatures w14:val="standardContextual"/>
        </w:rPr>
        <w:t>ALTHEA</w:t>
      </w:r>
      <w:r w:rsidR="00AF4E24" w:rsidRPr="00AA196B">
        <w:rPr>
          <w:rFonts w:ascii="Helvetica" w:hAnsi="Helvetica" w:cs="Arial"/>
          <w:b/>
          <w:bCs/>
          <w:i w:val="0"/>
          <w:iCs w:val="0"/>
          <w:kern w:val="2"/>
          <w:sz w:val="22"/>
          <w:szCs w:val="22"/>
          <w:lang w:val="en-US"/>
          <w14:ligatures w14:val="standardContextual"/>
        </w:rPr>
        <w:t xml:space="preserve">: </w:t>
      </w:r>
      <w:r w:rsidR="00AF4E24" w:rsidRPr="00AA196B">
        <w:rPr>
          <w:rFonts w:ascii="Helvetica" w:hAnsi="Helvetica" w:cs="Arial"/>
          <w:i w:val="0"/>
          <w:iCs w:val="0"/>
          <w:kern w:val="2"/>
          <w:sz w:val="22"/>
          <w:szCs w:val="22"/>
          <w:lang w:val="en-US"/>
          <w14:ligatures w14:val="standardContextual"/>
        </w:rPr>
        <w:t>the new family of street luminaires designed to meet all needs thanks to its modular approach, which, with three sizes and scalable components, always offers precise, efficient and sustainable lighting with intelligent light control.</w:t>
      </w:r>
    </w:p>
    <w:p w14:paraId="28735643" w14:textId="09A77F03" w:rsidR="006936A8" w:rsidRPr="00AA196B" w:rsidRDefault="002E63AB" w:rsidP="004C20B1">
      <w:pPr>
        <w:pStyle w:val="Paragrafoelenco"/>
        <w:numPr>
          <w:ilvl w:val="0"/>
          <w:numId w:val="1"/>
        </w:numPr>
        <w:spacing w:after="0" w:line="240" w:lineRule="auto"/>
        <w:ind w:left="777" w:hanging="357"/>
        <w:rPr>
          <w:rFonts w:ascii="Helvetica" w:hAnsi="Helvetica" w:cs="Arial"/>
          <w:i w:val="0"/>
          <w:iCs w:val="0"/>
          <w:kern w:val="2"/>
          <w:sz w:val="22"/>
          <w:szCs w:val="22"/>
          <w:lang w:val="en-US"/>
          <w14:ligatures w14:val="standardContextual"/>
        </w:rPr>
      </w:pPr>
      <w:r w:rsidRPr="00AA196B">
        <w:rPr>
          <w:rFonts w:ascii="Helvetica" w:hAnsi="Helvetica" w:cs="Arial"/>
          <w:b/>
          <w:bCs/>
          <w:i w:val="0"/>
          <w:iCs w:val="0"/>
          <w:kern w:val="2"/>
          <w:sz w:val="22"/>
          <w:szCs w:val="22"/>
          <w:lang w:val="en-US"/>
          <w14:ligatures w14:val="standardContextual"/>
        </w:rPr>
        <w:t>LYRA+</w:t>
      </w:r>
      <w:r w:rsidR="00AF4E24" w:rsidRPr="00AA196B">
        <w:rPr>
          <w:rFonts w:ascii="Helvetica" w:hAnsi="Helvetica" w:cs="Arial"/>
          <w:b/>
          <w:bCs/>
          <w:i w:val="0"/>
          <w:iCs w:val="0"/>
          <w:kern w:val="2"/>
          <w:sz w:val="22"/>
          <w:szCs w:val="22"/>
          <w:lang w:val="en-US"/>
          <w14:ligatures w14:val="standardContextual"/>
        </w:rPr>
        <w:t xml:space="preserve">: </w:t>
      </w:r>
      <w:r w:rsidR="009F5E89" w:rsidRPr="00AA196B">
        <w:rPr>
          <w:rFonts w:ascii="Helvetica" w:hAnsi="Helvetica" w:cs="Arial"/>
          <w:i w:val="0"/>
          <w:iCs w:val="0"/>
          <w:kern w:val="2"/>
          <w:sz w:val="22"/>
          <w:szCs w:val="22"/>
          <w:lang w:val="en-US"/>
          <w14:ligatures w14:val="standardContextual"/>
        </w:rPr>
        <w:t xml:space="preserve">a pole-top luminaire </w:t>
      </w:r>
      <w:r w:rsidR="00AF4E24" w:rsidRPr="00AA196B">
        <w:rPr>
          <w:rFonts w:ascii="Helvetica" w:hAnsi="Helvetica" w:cs="Arial"/>
          <w:i w:val="0"/>
          <w:iCs w:val="0"/>
          <w:kern w:val="2"/>
          <w:sz w:val="22"/>
          <w:szCs w:val="22"/>
          <w:lang w:val="en-US"/>
          <w14:ligatures w14:val="standardContextual"/>
        </w:rPr>
        <w:t>that sees the evolution of the existing but completely revamped family</w:t>
      </w:r>
      <w:r w:rsidR="009F5E89" w:rsidRPr="00AA196B">
        <w:rPr>
          <w:rFonts w:ascii="Helvetica" w:hAnsi="Helvetica" w:cs="Arial"/>
          <w:i w:val="0"/>
          <w:iCs w:val="0"/>
          <w:kern w:val="2"/>
          <w:sz w:val="22"/>
          <w:szCs w:val="22"/>
          <w:lang w:val="en-US"/>
          <w14:ligatures w14:val="standardContextual"/>
        </w:rPr>
        <w:t xml:space="preserve">, </w:t>
      </w:r>
      <w:r w:rsidR="004803D6" w:rsidRPr="00AA196B">
        <w:rPr>
          <w:rFonts w:ascii="Helvetica" w:hAnsi="Helvetica" w:cs="Arial"/>
          <w:i w:val="0"/>
          <w:iCs w:val="0"/>
          <w:kern w:val="2"/>
          <w:sz w:val="22"/>
          <w:szCs w:val="22"/>
          <w:lang w:val="en-US"/>
          <w14:ligatures w14:val="standardContextual"/>
        </w:rPr>
        <w:t xml:space="preserve">in a version that </w:t>
      </w:r>
      <w:r w:rsidRPr="00AA196B">
        <w:rPr>
          <w:rFonts w:ascii="Helvetica" w:hAnsi="Helvetica" w:cs="Arial"/>
          <w:i w:val="0"/>
          <w:iCs w:val="0"/>
          <w:kern w:val="2"/>
          <w:sz w:val="22"/>
          <w:szCs w:val="22"/>
          <w:lang w:val="en-US"/>
          <w14:ligatures w14:val="standardContextual"/>
        </w:rPr>
        <w:t xml:space="preserve">provides efficient, comfortable and versatile lighting, in full compliance with light pollution regulations. </w:t>
      </w:r>
    </w:p>
    <w:p w14:paraId="006DB2AC" w14:textId="77777777" w:rsidR="00174702" w:rsidRPr="00AA196B" w:rsidRDefault="00174702" w:rsidP="00AF4E24">
      <w:pPr>
        <w:rPr>
          <w:rFonts w:ascii="Helvetica" w:hAnsi="Helvetica" w:cs="Arial"/>
          <w:b/>
          <w:bCs/>
          <w:kern w:val="2"/>
          <w:sz w:val="22"/>
          <w:szCs w:val="22"/>
          <w:lang w:val="en-US"/>
          <w14:ligatures w14:val="standardContextual"/>
        </w:rPr>
      </w:pPr>
    </w:p>
    <w:p w14:paraId="368E047C" w14:textId="4D84535C" w:rsidR="00AF4E24" w:rsidRDefault="004C20B1" w:rsidP="00AF4E24">
      <w:pPr>
        <w:rPr>
          <w:rFonts w:ascii="Helvetica" w:hAnsi="Helvetica" w:cs="Arial"/>
          <w:kern w:val="2"/>
          <w:sz w:val="22"/>
          <w:szCs w:val="22"/>
          <w14:ligatures w14:val="standardContextual"/>
        </w:rPr>
      </w:pPr>
      <w:r w:rsidRPr="009A6790">
        <w:rPr>
          <w:rFonts w:ascii="Helvetica" w:hAnsi="Helvetica" w:cs="Arial"/>
          <w:b/>
          <w:bCs/>
          <w:kern w:val="2"/>
          <w:sz w:val="22"/>
          <w:szCs w:val="22"/>
          <w14:ligatures w14:val="standardContextual"/>
        </w:rPr>
        <w:lastRenderedPageBreak/>
        <w:t>TVLIGHT</w:t>
      </w:r>
    </w:p>
    <w:p w14:paraId="746E9C79" w14:textId="46B71F2C" w:rsidR="00B33E43" w:rsidRPr="009A6790" w:rsidRDefault="004C20B1" w:rsidP="009A6790">
      <w:pPr>
        <w:pStyle w:val="Paragrafoelenco"/>
        <w:numPr>
          <w:ilvl w:val="0"/>
          <w:numId w:val="3"/>
        </w:numPr>
        <w:rPr>
          <w:rFonts w:ascii="Helvetica" w:hAnsi="Helvetica" w:cs="Arial"/>
          <w:i w:val="0"/>
          <w:iCs w:val="0"/>
          <w:kern w:val="2"/>
          <w:sz w:val="22"/>
          <w:szCs w:val="22"/>
          <w14:ligatures w14:val="standardContextual"/>
        </w:rPr>
      </w:pPr>
      <w:r w:rsidRPr="00AA196B">
        <w:rPr>
          <w:rFonts w:ascii="Helvetica" w:hAnsi="Helvetica" w:cs="Arial"/>
          <w:b/>
          <w:bCs/>
          <w:i w:val="0"/>
          <w:iCs w:val="0"/>
          <w:kern w:val="2"/>
          <w:sz w:val="22"/>
          <w:szCs w:val="22"/>
          <w:lang w:val="en-US"/>
          <w14:ligatures w14:val="standardContextual"/>
        </w:rPr>
        <w:t>City Cabinet</w:t>
      </w:r>
      <w:r w:rsidR="00AF4E24" w:rsidRPr="00AA196B">
        <w:rPr>
          <w:rFonts w:ascii="Helvetica" w:hAnsi="Helvetica" w:cs="Arial"/>
          <w:b/>
          <w:bCs/>
          <w:i w:val="0"/>
          <w:iCs w:val="0"/>
          <w:kern w:val="2"/>
          <w:sz w:val="22"/>
          <w:szCs w:val="22"/>
          <w:lang w:val="en-US"/>
          <w14:ligatures w14:val="standardContextual"/>
        </w:rPr>
        <w:t xml:space="preserve">: </w:t>
      </w:r>
      <w:r w:rsidR="00AF4E24" w:rsidRPr="00AA196B">
        <w:rPr>
          <w:rFonts w:ascii="Helvetica" w:hAnsi="Helvetica" w:cs="Arial"/>
          <w:i w:val="0"/>
          <w:iCs w:val="0"/>
          <w:kern w:val="2"/>
          <w:sz w:val="22"/>
          <w:szCs w:val="22"/>
          <w:lang w:val="en-US"/>
          <w14:ligatures w14:val="standardContextual"/>
        </w:rPr>
        <w:t xml:space="preserve">the </w:t>
      </w:r>
      <w:r w:rsidRPr="00AA196B">
        <w:rPr>
          <w:rFonts w:ascii="Helvetica" w:hAnsi="Helvetica" w:cs="Arial"/>
          <w:i w:val="0"/>
          <w:iCs w:val="0"/>
          <w:kern w:val="2"/>
          <w:sz w:val="22"/>
          <w:szCs w:val="22"/>
          <w:lang w:val="en-US"/>
          <w14:ligatures w14:val="standardContextual"/>
        </w:rPr>
        <w:t xml:space="preserve">cutting-edge solution for outdoor lighting management, offering group control, individual control and direct DALI control. </w:t>
      </w:r>
      <w:r w:rsidR="00AF4E24">
        <w:rPr>
          <w:rFonts w:ascii="Helvetica" w:hAnsi="Helvetica" w:cs="Arial"/>
          <w:i w:val="0"/>
          <w:iCs w:val="0"/>
          <w:kern w:val="2"/>
          <w:sz w:val="22"/>
          <w:szCs w:val="22"/>
          <w14:ligatures w14:val="standardContextual"/>
        </w:rPr>
        <w:t xml:space="preserve">A </w:t>
      </w:r>
      <w:proofErr w:type="spellStart"/>
      <w:r w:rsidR="00AF4E24">
        <w:rPr>
          <w:rFonts w:ascii="Helvetica" w:hAnsi="Helvetica" w:cs="Arial"/>
          <w:i w:val="0"/>
          <w:iCs w:val="0"/>
          <w:kern w:val="2"/>
          <w:sz w:val="22"/>
          <w:szCs w:val="22"/>
          <w14:ligatures w14:val="standardContextual"/>
        </w:rPr>
        <w:t>real</w:t>
      </w:r>
      <w:proofErr w:type="spellEnd"/>
      <w:r w:rsidR="00AF4E24">
        <w:rPr>
          <w:rFonts w:ascii="Helvetica" w:hAnsi="Helvetica" w:cs="Arial"/>
          <w:i w:val="0"/>
          <w:iCs w:val="0"/>
          <w:kern w:val="2"/>
          <w:sz w:val="22"/>
          <w:szCs w:val="22"/>
          <w14:ligatures w14:val="standardContextual"/>
        </w:rPr>
        <w:t xml:space="preserve"> </w:t>
      </w:r>
      <w:proofErr w:type="spellStart"/>
      <w:r w:rsidR="00AF4E24">
        <w:rPr>
          <w:rFonts w:ascii="Helvetica" w:hAnsi="Helvetica" w:cs="Arial"/>
          <w:i w:val="0"/>
          <w:iCs w:val="0"/>
          <w:kern w:val="2"/>
          <w:sz w:val="22"/>
          <w:szCs w:val="22"/>
          <w14:ligatures w14:val="standardContextual"/>
        </w:rPr>
        <w:t>revolution</w:t>
      </w:r>
      <w:proofErr w:type="spellEnd"/>
      <w:r w:rsidR="00AF4E24">
        <w:rPr>
          <w:rFonts w:ascii="Helvetica" w:hAnsi="Helvetica" w:cs="Arial"/>
          <w:i w:val="0"/>
          <w:iCs w:val="0"/>
          <w:kern w:val="2"/>
          <w:sz w:val="22"/>
          <w:szCs w:val="22"/>
          <w14:ligatures w14:val="standardContextual"/>
        </w:rPr>
        <w:t xml:space="preserve"> in the world of connectivity.</w:t>
      </w:r>
    </w:p>
    <w:p w14:paraId="7DDB9D2C" w14:textId="687ED7C9" w:rsidR="002D7ACF" w:rsidRPr="00AA196B" w:rsidRDefault="002D7ACF" w:rsidP="00174702">
      <w:pPr>
        <w:pStyle w:val="NormaleWeb"/>
        <w:rPr>
          <w:color w:val="000000"/>
          <w:lang w:val="en-US"/>
        </w:rPr>
      </w:pPr>
      <w:r w:rsidRPr="00AA196B">
        <w:rPr>
          <w:rFonts w:ascii="Helvetica" w:eastAsiaTheme="minorHAnsi" w:hAnsi="Helvetica" w:cs="Arial"/>
          <w:kern w:val="2"/>
          <w:sz w:val="22"/>
          <w:szCs w:val="22"/>
          <w:lang w:val="en-US" w:eastAsia="en-US"/>
          <w14:ligatures w14:val="standardContextual"/>
        </w:rPr>
        <w:t xml:space="preserve">The exhibition HUB also </w:t>
      </w:r>
      <w:r w:rsidR="009F5E89" w:rsidRPr="00AA196B">
        <w:rPr>
          <w:rFonts w:ascii="Helvetica" w:eastAsiaTheme="minorHAnsi" w:hAnsi="Helvetica" w:cs="Arial"/>
          <w:kern w:val="2"/>
          <w:sz w:val="22"/>
          <w:szCs w:val="22"/>
          <w:lang w:val="en-US" w:eastAsia="en-US"/>
          <w14:ligatures w14:val="standardContextual"/>
        </w:rPr>
        <w:t xml:space="preserve">presents </w:t>
      </w:r>
      <w:r w:rsidR="00AF4E24" w:rsidRPr="00AA196B">
        <w:rPr>
          <w:rFonts w:ascii="Helvetica" w:eastAsiaTheme="minorHAnsi" w:hAnsi="Helvetica" w:cs="Arial"/>
          <w:kern w:val="2"/>
          <w:sz w:val="22"/>
          <w:szCs w:val="22"/>
          <w:lang w:val="en-US" w:eastAsia="en-US"/>
          <w14:ligatures w14:val="standardContextual"/>
        </w:rPr>
        <w:t xml:space="preserve">GEWISS </w:t>
      </w:r>
      <w:proofErr w:type="spellStart"/>
      <w:r w:rsidR="00AF4E24" w:rsidRPr="00AA196B">
        <w:rPr>
          <w:rFonts w:ascii="Helvetica" w:eastAsiaTheme="minorHAnsi" w:hAnsi="Helvetica" w:cs="Arial"/>
          <w:kern w:val="2"/>
          <w:sz w:val="22"/>
          <w:szCs w:val="22"/>
          <w:lang w:val="en-US" w:eastAsia="en-US"/>
          <w14:ligatures w14:val="standardContextual"/>
        </w:rPr>
        <w:t>LightZone's</w:t>
      </w:r>
      <w:proofErr w:type="spellEnd"/>
      <w:r w:rsidR="00AF4E24" w:rsidRPr="00AA196B">
        <w:rPr>
          <w:rFonts w:ascii="Helvetica" w:eastAsiaTheme="minorHAnsi" w:hAnsi="Helvetica" w:cs="Arial"/>
          <w:kern w:val="2"/>
          <w:sz w:val="22"/>
          <w:szCs w:val="22"/>
          <w:lang w:val="en-US" w:eastAsia="en-US"/>
          <w14:ligatures w14:val="standardContextual"/>
        </w:rPr>
        <w:t xml:space="preserve"> new connectivity platform, </w:t>
      </w:r>
      <w:r w:rsidRPr="00AA196B">
        <w:rPr>
          <w:rFonts w:ascii="Helvetica" w:eastAsiaTheme="minorHAnsi" w:hAnsi="Helvetica" w:cs="Arial"/>
          <w:b/>
          <w:bCs/>
          <w:kern w:val="2"/>
          <w:sz w:val="22"/>
          <w:szCs w:val="22"/>
          <w:lang w:val="en-US" w:eastAsia="en-US"/>
          <w14:ligatures w14:val="standardContextual"/>
        </w:rPr>
        <w:t xml:space="preserve">KIN Connected Lighting </w:t>
      </w:r>
      <w:r w:rsidR="00AF4E24" w:rsidRPr="00AA196B">
        <w:rPr>
          <w:rFonts w:ascii="Helvetica" w:eastAsiaTheme="minorHAnsi" w:hAnsi="Helvetica" w:cs="Arial"/>
          <w:b/>
          <w:bCs/>
          <w:kern w:val="2"/>
          <w:sz w:val="22"/>
          <w:szCs w:val="22"/>
          <w:lang w:val="en-US" w:eastAsia="en-US"/>
          <w14:ligatures w14:val="standardContextual"/>
        </w:rPr>
        <w:t>Solutions</w:t>
      </w:r>
      <w:r w:rsidR="00AF4E24" w:rsidRPr="00AA196B">
        <w:rPr>
          <w:rFonts w:ascii="Helvetica" w:eastAsiaTheme="minorHAnsi" w:hAnsi="Helvetica" w:cs="Arial"/>
          <w:kern w:val="2"/>
          <w:sz w:val="22"/>
          <w:szCs w:val="22"/>
          <w:lang w:val="en-US" w:eastAsia="en-US"/>
          <w14:ligatures w14:val="standardContextual"/>
        </w:rPr>
        <w:t xml:space="preserve">, </w:t>
      </w:r>
      <w:r w:rsidRPr="00AA196B">
        <w:rPr>
          <w:rFonts w:ascii="Helvetica" w:eastAsiaTheme="minorHAnsi" w:hAnsi="Helvetica" w:cs="Arial"/>
          <w:kern w:val="2"/>
          <w:sz w:val="22"/>
          <w:szCs w:val="22"/>
          <w:lang w:val="en-US" w:eastAsia="en-US"/>
          <w14:ligatures w14:val="standardContextual"/>
        </w:rPr>
        <w:t xml:space="preserve">which integrates </w:t>
      </w:r>
      <w:r w:rsidR="00AF4E24" w:rsidRPr="00AA196B">
        <w:rPr>
          <w:rFonts w:ascii="Helvetica" w:eastAsiaTheme="minorHAnsi" w:hAnsi="Helvetica" w:cs="Arial"/>
          <w:kern w:val="2"/>
          <w:sz w:val="22"/>
          <w:szCs w:val="22"/>
          <w:lang w:val="en-US" w:eastAsia="en-US"/>
          <w14:ligatures w14:val="standardContextual"/>
        </w:rPr>
        <w:t xml:space="preserve">light management and control solutions </w:t>
      </w:r>
      <w:r w:rsidRPr="00AA196B">
        <w:rPr>
          <w:rFonts w:ascii="Helvetica" w:eastAsiaTheme="minorHAnsi" w:hAnsi="Helvetica" w:cs="Arial"/>
          <w:kern w:val="2"/>
          <w:sz w:val="22"/>
          <w:szCs w:val="22"/>
          <w:lang w:val="en-US" w:eastAsia="en-US"/>
          <w14:ligatures w14:val="standardContextual"/>
        </w:rPr>
        <w:t xml:space="preserve">into a single intelligent, modular and scalable infrastructure designed for advanced light management, energy </w:t>
      </w:r>
      <w:proofErr w:type="spellStart"/>
      <w:r w:rsidRPr="00AA196B">
        <w:rPr>
          <w:rFonts w:ascii="Helvetica" w:eastAsiaTheme="minorHAnsi" w:hAnsi="Helvetica" w:cs="Arial"/>
          <w:kern w:val="2"/>
          <w:sz w:val="22"/>
          <w:szCs w:val="22"/>
          <w:lang w:val="en-US" w:eastAsia="en-US"/>
          <w14:ligatures w14:val="standardContextual"/>
        </w:rPr>
        <w:t>optimisation</w:t>
      </w:r>
      <w:proofErr w:type="spellEnd"/>
      <w:r w:rsidRPr="00AA196B">
        <w:rPr>
          <w:rFonts w:ascii="Helvetica" w:eastAsiaTheme="minorHAnsi" w:hAnsi="Helvetica" w:cs="Arial"/>
          <w:kern w:val="2"/>
          <w:sz w:val="22"/>
          <w:szCs w:val="22"/>
          <w:lang w:val="en-US" w:eastAsia="en-US"/>
          <w14:ligatures w14:val="standardContextual"/>
        </w:rPr>
        <w:t xml:space="preserve"> and integration with building automation systems. </w:t>
      </w:r>
    </w:p>
    <w:p w14:paraId="63DB71CE" w14:textId="521D91CF" w:rsidR="003C2815" w:rsidRPr="00AA196B" w:rsidRDefault="00B33E43" w:rsidP="00AE336B">
      <w:pPr>
        <w:rPr>
          <w:rFonts w:ascii="Helvetica" w:hAnsi="Helvetica" w:cs="Arial"/>
          <w:i/>
          <w:iCs/>
          <w:kern w:val="2"/>
          <w:sz w:val="22"/>
          <w:szCs w:val="22"/>
          <w:lang w:val="en-US"/>
          <w14:ligatures w14:val="standardContextual"/>
        </w:rPr>
      </w:pPr>
      <w:r w:rsidRPr="00AA196B">
        <w:rPr>
          <w:rFonts w:ascii="Helvetica" w:eastAsiaTheme="minorHAnsi" w:hAnsi="Helvetica" w:cs="Arial"/>
          <w:kern w:val="2"/>
          <w:sz w:val="22"/>
          <w:szCs w:val="22"/>
          <w:lang w:val="en-US" w:eastAsia="en-US"/>
          <w14:ligatures w14:val="standardContextual"/>
        </w:rPr>
        <w:t xml:space="preserve">With </w:t>
      </w:r>
      <w:r w:rsidR="00CF17E3" w:rsidRPr="00AA196B">
        <w:rPr>
          <w:rFonts w:ascii="Helvetica" w:eastAsiaTheme="minorHAnsi" w:hAnsi="Helvetica" w:cs="Arial"/>
          <w:b/>
          <w:bCs/>
          <w:kern w:val="2"/>
          <w:sz w:val="22"/>
          <w:szCs w:val="22"/>
          <w:lang w:val="en-US" w:eastAsia="en-US"/>
          <w14:ligatures w14:val="standardContextual"/>
        </w:rPr>
        <w:t xml:space="preserve">GEWISS </w:t>
      </w:r>
      <w:proofErr w:type="spellStart"/>
      <w:r w:rsidRPr="00AA196B">
        <w:rPr>
          <w:rFonts w:ascii="Helvetica" w:eastAsiaTheme="minorHAnsi" w:hAnsi="Helvetica" w:cs="Arial"/>
          <w:b/>
          <w:bCs/>
          <w:kern w:val="2"/>
          <w:sz w:val="22"/>
          <w:szCs w:val="22"/>
          <w:lang w:val="en-US" w:eastAsia="en-US"/>
          <w14:ligatures w14:val="standardContextual"/>
        </w:rPr>
        <w:t>LightZone</w:t>
      </w:r>
      <w:proofErr w:type="spellEnd"/>
      <w:r w:rsidRPr="00AA196B">
        <w:rPr>
          <w:rFonts w:ascii="Helvetica" w:eastAsiaTheme="minorHAnsi" w:hAnsi="Helvetica" w:cs="Arial"/>
          <w:kern w:val="2"/>
          <w:sz w:val="22"/>
          <w:szCs w:val="22"/>
          <w:lang w:val="en-US" w:eastAsia="en-US"/>
          <w14:ligatures w14:val="standardContextual"/>
        </w:rPr>
        <w:t xml:space="preserve">, </w:t>
      </w:r>
      <w:r w:rsidR="00AF4E24" w:rsidRPr="00AA196B">
        <w:rPr>
          <w:rFonts w:ascii="Helvetica" w:eastAsiaTheme="minorHAnsi" w:hAnsi="Helvetica" w:cs="Arial"/>
          <w:kern w:val="2"/>
          <w:sz w:val="22"/>
          <w:szCs w:val="22"/>
          <w:lang w:val="en-US" w:eastAsia="en-US"/>
          <w14:ligatures w14:val="standardContextual"/>
        </w:rPr>
        <w:t xml:space="preserve">the group </w:t>
      </w:r>
      <w:r w:rsidRPr="00AA196B">
        <w:rPr>
          <w:rFonts w:ascii="Helvetica" w:eastAsiaTheme="minorHAnsi" w:hAnsi="Helvetica" w:cs="Arial"/>
          <w:kern w:val="2"/>
          <w:sz w:val="22"/>
          <w:szCs w:val="22"/>
          <w:lang w:val="en-US" w:eastAsia="en-US"/>
          <w14:ligatures w14:val="standardContextual"/>
        </w:rPr>
        <w:t xml:space="preserve">strengthens its position in </w:t>
      </w:r>
      <w:r w:rsidR="00AF4E24" w:rsidRPr="00AA196B">
        <w:rPr>
          <w:rFonts w:ascii="Helvetica" w:eastAsiaTheme="minorHAnsi" w:hAnsi="Helvetica" w:cs="Arial"/>
          <w:kern w:val="2"/>
          <w:sz w:val="22"/>
          <w:szCs w:val="22"/>
          <w:lang w:val="en-US" w:eastAsia="en-US"/>
          <w14:ligatures w14:val="standardContextual"/>
        </w:rPr>
        <w:t xml:space="preserve">the </w:t>
      </w:r>
      <w:r w:rsidRPr="00AA196B">
        <w:rPr>
          <w:rFonts w:ascii="Helvetica" w:eastAsiaTheme="minorHAnsi" w:hAnsi="Helvetica" w:cs="Arial"/>
          <w:kern w:val="2"/>
          <w:sz w:val="22"/>
          <w:szCs w:val="22"/>
          <w:lang w:val="en-US" w:eastAsia="en-US"/>
          <w14:ligatures w14:val="standardContextual"/>
        </w:rPr>
        <w:t xml:space="preserve">professional </w:t>
      </w:r>
      <w:r w:rsidR="00AF4E24" w:rsidRPr="00AA196B">
        <w:rPr>
          <w:rFonts w:ascii="Helvetica" w:eastAsiaTheme="minorHAnsi" w:hAnsi="Helvetica" w:cs="Arial"/>
          <w:kern w:val="2"/>
          <w:sz w:val="22"/>
          <w:szCs w:val="22"/>
          <w:lang w:val="en-US" w:eastAsia="en-US"/>
          <w14:ligatures w14:val="standardContextual"/>
        </w:rPr>
        <w:t xml:space="preserve">lighting sector </w:t>
      </w:r>
      <w:r w:rsidRPr="00AA196B">
        <w:rPr>
          <w:rFonts w:ascii="Helvetica" w:eastAsiaTheme="minorHAnsi" w:hAnsi="Helvetica" w:cs="Arial"/>
          <w:kern w:val="2"/>
          <w:sz w:val="22"/>
          <w:szCs w:val="22"/>
          <w:lang w:val="en-US" w:eastAsia="en-US"/>
          <w14:ligatures w14:val="standardContextual"/>
        </w:rPr>
        <w:t xml:space="preserve">through an international hub that integrates complementary skills, technologies and brands, positioning itself as </w:t>
      </w:r>
      <w:r w:rsidR="00AE336B" w:rsidRPr="00AA196B">
        <w:rPr>
          <w:rFonts w:ascii="Helvetica" w:eastAsiaTheme="minorHAnsi" w:hAnsi="Helvetica" w:cs="Arial"/>
          <w:kern w:val="2"/>
          <w:sz w:val="22"/>
          <w:szCs w:val="22"/>
          <w:lang w:val="en-US" w:eastAsia="en-US"/>
          <w14:ligatures w14:val="standardContextual"/>
        </w:rPr>
        <w:t>a strategic partner capable of supporting designers, installers, distributors and end customers throughout the entire project life cycle with complete, innovative and connected solutions.</w:t>
      </w:r>
      <w:r w:rsidR="00AE336B" w:rsidRPr="00AA196B">
        <w:rPr>
          <w:rFonts w:ascii="Helvetica" w:eastAsiaTheme="minorHAnsi" w:hAnsi="Helvetica" w:cs="Arial"/>
          <w:kern w:val="2"/>
          <w:sz w:val="22"/>
          <w:szCs w:val="22"/>
          <w:lang w:val="en-US" w:eastAsia="en-US"/>
          <w14:ligatures w14:val="standardContextual"/>
        </w:rPr>
        <w:br/>
      </w:r>
    </w:p>
    <w:p w14:paraId="7662CB53" w14:textId="77777777" w:rsidR="000964E4" w:rsidRPr="00AA196B" w:rsidRDefault="000964E4" w:rsidP="00DB3473">
      <w:pPr>
        <w:jc w:val="both"/>
        <w:rPr>
          <w:rFonts w:ascii="Helvetica" w:hAnsi="Helvetica" w:cs="Arial"/>
          <w:b/>
          <w:bCs/>
          <w:i/>
          <w:iCs/>
          <w:kern w:val="2"/>
          <w:sz w:val="16"/>
          <w:szCs w:val="16"/>
          <w:lang w:val="en-US"/>
          <w14:ligatures w14:val="standardContextual"/>
        </w:rPr>
      </w:pPr>
    </w:p>
    <w:p w14:paraId="785C1E36" w14:textId="15EB13C9" w:rsidR="000964E4" w:rsidRPr="00AA196B" w:rsidRDefault="000964E4" w:rsidP="000964E4">
      <w:pPr>
        <w:jc w:val="both"/>
        <w:rPr>
          <w:rFonts w:ascii="Helvetica" w:hAnsi="Helvetica" w:cs="Arial"/>
          <w:b/>
          <w:bCs/>
          <w:i/>
          <w:iCs/>
          <w:kern w:val="2"/>
          <w:sz w:val="16"/>
          <w:szCs w:val="16"/>
          <w:lang w:val="en-US"/>
          <w14:ligatures w14:val="standardContextual"/>
        </w:rPr>
      </w:pPr>
      <w:r w:rsidRPr="00AA196B">
        <w:rPr>
          <w:rFonts w:ascii="Helvetica" w:hAnsi="Helvetica" w:cs="Arial"/>
          <w:b/>
          <w:bCs/>
          <w:kern w:val="2"/>
          <w:sz w:val="16"/>
          <w:szCs w:val="16"/>
          <w:lang w:val="en-US"/>
          <w14:ligatures w14:val="standardContextual"/>
        </w:rPr>
        <w:t>GEWISS, INNOVATION SINCE 1970</w:t>
      </w:r>
    </w:p>
    <w:p w14:paraId="010003D1" w14:textId="77777777" w:rsidR="000964E4" w:rsidRPr="00AA196B" w:rsidRDefault="000964E4" w:rsidP="000964E4">
      <w:pPr>
        <w:pStyle w:val="ComunicatoEXPOTesto"/>
        <w:spacing w:before="60"/>
        <w:jc w:val="both"/>
        <w:rPr>
          <w:rFonts w:ascii="Helvetica" w:eastAsiaTheme="minorHAnsi" w:hAnsi="Helvetica" w:cs="Arial"/>
          <w:noProof w:val="0"/>
          <w:color w:val="auto"/>
          <w:kern w:val="2"/>
          <w:sz w:val="16"/>
          <w:szCs w:val="16"/>
          <w:lang w:val="en-US" w:eastAsia="en-US"/>
          <w14:ligatures w14:val="standardContextual"/>
        </w:rPr>
      </w:pPr>
      <w:r w:rsidRPr="00AA196B">
        <w:rPr>
          <w:rFonts w:ascii="Helvetica" w:eastAsiaTheme="minorHAnsi" w:hAnsi="Helvetica" w:cs="Arial"/>
          <w:noProof w:val="0"/>
          <w:color w:val="auto"/>
          <w:kern w:val="2"/>
          <w:sz w:val="16"/>
          <w:szCs w:val="16"/>
          <w:lang w:val="en-US" w:eastAsia="en-US"/>
          <w14:ligatures w14:val="standardContextual"/>
        </w:rPr>
        <w:t xml:space="preserve">GEWISS is a leading player in the home &amp; building automation, energy protection and distribution systems, smart lighting and electric mobility markets. Founded over fifty years ago and guided by the values of integrity, excellence and sustainability, GEWISS has made development and </w:t>
      </w:r>
      <w:proofErr w:type="gramStart"/>
      <w:r w:rsidRPr="00AA196B">
        <w:rPr>
          <w:rFonts w:ascii="Helvetica" w:eastAsiaTheme="minorHAnsi" w:hAnsi="Helvetica" w:cs="Arial"/>
          <w:noProof w:val="0"/>
          <w:color w:val="auto"/>
          <w:kern w:val="2"/>
          <w:sz w:val="16"/>
          <w:szCs w:val="16"/>
          <w:lang w:val="en-US" w:eastAsia="en-US"/>
          <w14:ligatures w14:val="standardContextual"/>
        </w:rPr>
        <w:t>the pursuit</w:t>
      </w:r>
      <w:proofErr w:type="gramEnd"/>
      <w:r w:rsidRPr="00AA196B">
        <w:rPr>
          <w:rFonts w:ascii="Helvetica" w:eastAsiaTheme="minorHAnsi" w:hAnsi="Helvetica" w:cs="Arial"/>
          <w:noProof w:val="0"/>
          <w:color w:val="auto"/>
          <w:kern w:val="2"/>
          <w:sz w:val="16"/>
          <w:szCs w:val="16"/>
          <w:lang w:val="en-US" w:eastAsia="en-US"/>
          <w14:ligatures w14:val="standardContextual"/>
        </w:rPr>
        <w:t xml:space="preserve"> of quality the guiding principles of all its actions and decisions. With the acquisition of Performance IN Lighting (a leader in the international lighting sector), Pulsar Engineering (a pioneer in building automation), Tvilight (an established brand in smart lighting), Elmet (a global energy service company) and </w:t>
      </w:r>
      <w:proofErr w:type="spellStart"/>
      <w:r w:rsidRPr="00AA196B">
        <w:rPr>
          <w:rFonts w:ascii="Helvetica" w:eastAsiaTheme="minorHAnsi" w:hAnsi="Helvetica" w:cs="Arial"/>
          <w:noProof w:val="0"/>
          <w:color w:val="auto"/>
          <w:kern w:val="2"/>
          <w:sz w:val="16"/>
          <w:szCs w:val="16"/>
          <w:lang w:val="en-US" w:eastAsia="en-US"/>
          <w14:ligatures w14:val="standardContextual"/>
        </w:rPr>
        <w:t>Beghelli</w:t>
      </w:r>
      <w:proofErr w:type="spellEnd"/>
      <w:r w:rsidRPr="00AA196B">
        <w:rPr>
          <w:rFonts w:ascii="Helvetica" w:eastAsiaTheme="minorHAnsi" w:hAnsi="Helvetica" w:cs="Arial"/>
          <w:noProof w:val="0"/>
          <w:color w:val="auto"/>
          <w:kern w:val="2"/>
          <w:sz w:val="16"/>
          <w:szCs w:val="16"/>
          <w:lang w:val="en-US" w:eastAsia="en-US"/>
          <w14:ligatures w14:val="standardContextual"/>
        </w:rPr>
        <w:t xml:space="preserve"> (a historic Italian brand </w:t>
      </w:r>
      <w:proofErr w:type="spellStart"/>
      <w:r w:rsidRPr="00AA196B">
        <w:rPr>
          <w:rFonts w:ascii="Helvetica" w:eastAsiaTheme="minorHAnsi" w:hAnsi="Helvetica" w:cs="Arial"/>
          <w:noProof w:val="0"/>
          <w:color w:val="auto"/>
          <w:kern w:val="2"/>
          <w:sz w:val="16"/>
          <w:szCs w:val="16"/>
          <w:lang w:val="en-US" w:eastAsia="en-US"/>
          <w14:ligatures w14:val="standardContextual"/>
        </w:rPr>
        <w:t>specialising</w:t>
      </w:r>
      <w:proofErr w:type="spellEnd"/>
      <w:r w:rsidRPr="00AA196B">
        <w:rPr>
          <w:rFonts w:ascii="Helvetica" w:eastAsiaTheme="minorHAnsi" w:hAnsi="Helvetica" w:cs="Arial"/>
          <w:noProof w:val="0"/>
          <w:color w:val="auto"/>
          <w:kern w:val="2"/>
          <w:sz w:val="16"/>
          <w:szCs w:val="16"/>
          <w:lang w:val="en-US" w:eastAsia="en-US"/>
          <w14:ligatures w14:val="standardContextual"/>
        </w:rPr>
        <w:t xml:space="preserve"> in emergency lighting and safety solutions), the GEWISS Group now has over 3,200 employees and commercial branches and production sites in 50 countries, ensuring a presence in over 100 markets worldwide.</w:t>
      </w:r>
    </w:p>
    <w:p w14:paraId="25E8F0F3" w14:textId="12F47CFA" w:rsidR="007D204D" w:rsidRPr="00AA196B" w:rsidRDefault="007D204D" w:rsidP="007D204D">
      <w:pPr>
        <w:jc w:val="both"/>
        <w:rPr>
          <w:rStyle w:val="Collegamentoipertestuale"/>
          <w:rFonts w:ascii="Helvetica" w:hAnsi="Helvetica" w:cs="Arial"/>
          <w:i/>
          <w:iCs/>
          <w:kern w:val="2"/>
          <w:sz w:val="16"/>
          <w:szCs w:val="16"/>
          <w:lang w:val="en-US"/>
          <w14:ligatures w14:val="standardContextual"/>
        </w:rPr>
      </w:pPr>
      <w:hyperlink r:id="rId7" w:history="1">
        <w:r w:rsidRPr="00AA196B">
          <w:rPr>
            <w:rStyle w:val="Collegamentoipertestuale"/>
            <w:rFonts w:ascii="Helvetica" w:hAnsi="Helvetica" w:cs="Arial"/>
            <w:kern w:val="2"/>
            <w:sz w:val="16"/>
            <w:szCs w:val="16"/>
            <w:lang w:val="en-US"/>
            <w14:ligatures w14:val="standardContextual"/>
          </w:rPr>
          <w:t>www.gewiss.com</w:t>
        </w:r>
      </w:hyperlink>
    </w:p>
    <w:p w14:paraId="693A304E" w14:textId="77777777" w:rsidR="000964E4" w:rsidRPr="00AA196B" w:rsidRDefault="000964E4" w:rsidP="00A0116A">
      <w:pPr>
        <w:jc w:val="both"/>
        <w:rPr>
          <w:rFonts w:ascii="Helvetica" w:hAnsi="Helvetica" w:cs="Arial"/>
          <w:b/>
          <w:bCs/>
          <w:i/>
          <w:iCs/>
          <w:kern w:val="2"/>
          <w:sz w:val="16"/>
          <w:szCs w:val="16"/>
          <w:lang w:val="en-US"/>
          <w14:ligatures w14:val="standardContextual"/>
        </w:rPr>
      </w:pPr>
    </w:p>
    <w:p w14:paraId="7BE31F03" w14:textId="1348C1A9" w:rsidR="00A0116A" w:rsidRPr="00AA196B" w:rsidRDefault="00A0116A" w:rsidP="00A0116A">
      <w:pPr>
        <w:jc w:val="both"/>
        <w:rPr>
          <w:rFonts w:ascii="Helvetica" w:hAnsi="Helvetica" w:cs="Arial"/>
          <w:b/>
          <w:bCs/>
          <w:i/>
          <w:iCs/>
          <w:kern w:val="2"/>
          <w:sz w:val="16"/>
          <w:szCs w:val="16"/>
          <w:lang w:val="en-US"/>
          <w14:ligatures w14:val="standardContextual"/>
        </w:rPr>
      </w:pPr>
      <w:r w:rsidRPr="00AA196B">
        <w:rPr>
          <w:rFonts w:ascii="Helvetica" w:hAnsi="Helvetica" w:cs="Arial"/>
          <w:b/>
          <w:bCs/>
          <w:kern w:val="2"/>
          <w:sz w:val="16"/>
          <w:szCs w:val="16"/>
          <w:lang w:val="en-US"/>
          <w14:ligatures w14:val="standardContextual"/>
        </w:rPr>
        <w:t>BEGHELLI</w:t>
      </w:r>
    </w:p>
    <w:p w14:paraId="320E0E44" w14:textId="59A69A40" w:rsidR="006226AE" w:rsidRPr="00AA196B" w:rsidRDefault="00A0116A" w:rsidP="00FA0655">
      <w:pPr>
        <w:jc w:val="both"/>
        <w:rPr>
          <w:rFonts w:ascii="Helvetica" w:hAnsi="Helvetica" w:cs="Arial"/>
          <w:i/>
          <w:iCs/>
          <w:kern w:val="2"/>
          <w:sz w:val="16"/>
          <w:szCs w:val="16"/>
          <w:lang w:val="en-US"/>
          <w14:ligatures w14:val="standardContextual"/>
        </w:rPr>
      </w:pPr>
      <w:r w:rsidRPr="00AA196B">
        <w:rPr>
          <w:rFonts w:ascii="Helvetica" w:hAnsi="Helvetica" w:cs="Arial"/>
          <w:kern w:val="2"/>
          <w:sz w:val="16"/>
          <w:szCs w:val="16"/>
          <w:lang w:val="en-US"/>
          <w14:ligatures w14:val="standardContextual"/>
        </w:rPr>
        <w:t xml:space="preserve">Founded in 1982, </w:t>
      </w:r>
      <w:proofErr w:type="spellStart"/>
      <w:r w:rsidRPr="00AA196B">
        <w:rPr>
          <w:rFonts w:ascii="Helvetica" w:hAnsi="Helvetica" w:cs="Arial"/>
          <w:kern w:val="2"/>
          <w:sz w:val="16"/>
          <w:szCs w:val="16"/>
          <w:lang w:val="en-US"/>
          <w14:ligatures w14:val="standardContextual"/>
        </w:rPr>
        <w:t>Beghelli</w:t>
      </w:r>
      <w:proofErr w:type="spellEnd"/>
      <w:r w:rsidRPr="00AA196B">
        <w:rPr>
          <w:rFonts w:ascii="Helvetica" w:hAnsi="Helvetica" w:cs="Arial"/>
          <w:kern w:val="2"/>
          <w:sz w:val="16"/>
          <w:szCs w:val="16"/>
          <w:lang w:val="en-US"/>
          <w14:ligatures w14:val="standardContextual"/>
        </w:rPr>
        <w:t xml:space="preserve"> is the Italian leader in the emergency lighting sector. The company also designs, manufactures and distributes technical and professional lighting fixtures, smart lighting systems, photovoltaic systems, smart home devices and personal and home security devices. </w:t>
      </w:r>
      <w:proofErr w:type="spellStart"/>
      <w:r w:rsidRPr="00AA196B">
        <w:rPr>
          <w:rFonts w:ascii="Helvetica" w:hAnsi="Helvetica" w:cs="Arial"/>
          <w:kern w:val="2"/>
          <w:sz w:val="16"/>
          <w:szCs w:val="16"/>
          <w:lang w:val="en-US"/>
          <w14:ligatures w14:val="standardContextual"/>
        </w:rPr>
        <w:t>Beghelli</w:t>
      </w:r>
      <w:proofErr w:type="spellEnd"/>
      <w:r w:rsidRPr="00AA196B">
        <w:rPr>
          <w:rFonts w:ascii="Helvetica" w:hAnsi="Helvetica" w:cs="Arial"/>
          <w:kern w:val="2"/>
          <w:sz w:val="16"/>
          <w:szCs w:val="16"/>
          <w:lang w:val="en-US"/>
          <w14:ligatures w14:val="standardContextual"/>
        </w:rPr>
        <w:t xml:space="preserve"> currently has 932 employees and includes industrial companies operating in the fields of research, production, services and marketing in Europe, the Far East and North America</w:t>
      </w:r>
      <w:r w:rsidR="009C6B44" w:rsidRPr="00AA196B">
        <w:rPr>
          <w:rFonts w:ascii="Helvetica" w:hAnsi="Helvetica" w:cs="Arial"/>
          <w:kern w:val="2"/>
          <w:sz w:val="16"/>
          <w:szCs w:val="16"/>
          <w:lang w:val="en-US"/>
          <w14:ligatures w14:val="standardContextual"/>
        </w:rPr>
        <w:t xml:space="preserve">, with </w:t>
      </w:r>
      <w:r w:rsidRPr="00AA196B">
        <w:rPr>
          <w:rFonts w:ascii="Helvetica" w:hAnsi="Helvetica" w:cs="Arial"/>
          <w:kern w:val="2"/>
          <w:sz w:val="16"/>
          <w:szCs w:val="16"/>
          <w:lang w:val="en-US"/>
          <w14:ligatures w14:val="standardContextual"/>
        </w:rPr>
        <w:t xml:space="preserve">a commercial presence in over 140 countries worldwide. In 2025, </w:t>
      </w:r>
      <w:proofErr w:type="spellStart"/>
      <w:r w:rsidRPr="00AA196B">
        <w:rPr>
          <w:rFonts w:ascii="Helvetica" w:hAnsi="Helvetica" w:cs="Arial"/>
          <w:kern w:val="2"/>
          <w:sz w:val="16"/>
          <w:szCs w:val="16"/>
          <w:lang w:val="en-US"/>
          <w14:ligatures w14:val="standardContextual"/>
        </w:rPr>
        <w:t>Beghelli</w:t>
      </w:r>
      <w:proofErr w:type="spellEnd"/>
      <w:r w:rsidRPr="00AA196B">
        <w:rPr>
          <w:rFonts w:ascii="Helvetica" w:hAnsi="Helvetica" w:cs="Arial"/>
          <w:kern w:val="2"/>
          <w:sz w:val="16"/>
          <w:szCs w:val="16"/>
          <w:lang w:val="en-US"/>
          <w14:ligatures w14:val="standardContextual"/>
        </w:rPr>
        <w:t xml:space="preserve"> joined the </w:t>
      </w:r>
      <w:proofErr w:type="spellStart"/>
      <w:r w:rsidRPr="00AA196B">
        <w:rPr>
          <w:rFonts w:ascii="Helvetica" w:hAnsi="Helvetica" w:cs="Arial"/>
          <w:kern w:val="2"/>
          <w:sz w:val="16"/>
          <w:szCs w:val="16"/>
          <w:lang w:val="en-US"/>
          <w14:ligatures w14:val="standardContextual"/>
        </w:rPr>
        <w:t>Gewiss</w:t>
      </w:r>
      <w:proofErr w:type="spellEnd"/>
      <w:r w:rsidRPr="00AA196B">
        <w:rPr>
          <w:rFonts w:ascii="Helvetica" w:hAnsi="Helvetica" w:cs="Arial"/>
          <w:kern w:val="2"/>
          <w:sz w:val="16"/>
          <w:szCs w:val="16"/>
          <w:lang w:val="en-US"/>
          <w14:ligatures w14:val="standardContextual"/>
        </w:rPr>
        <w:t xml:space="preserve"> Group, a leader in the international market for home &amp; building automation solutions and services, energy protection and distribution, electric mobility and smart lighting. It </w:t>
      </w:r>
      <w:r w:rsidR="000607E5" w:rsidRPr="00AA196B">
        <w:rPr>
          <w:rFonts w:ascii="Helvetica" w:hAnsi="Helvetica" w:cs="Arial"/>
          <w:color w:val="000000" w:themeColor="text1"/>
          <w:kern w:val="2"/>
          <w:sz w:val="16"/>
          <w:szCs w:val="16"/>
          <w:lang w:val="en-US"/>
          <w14:ligatures w14:val="standardContextual"/>
        </w:rPr>
        <w:t xml:space="preserve">thus joined a group with which it shares </w:t>
      </w:r>
      <w:r w:rsidRPr="00AA196B">
        <w:rPr>
          <w:rFonts w:ascii="Helvetica" w:hAnsi="Helvetica" w:cs="Arial"/>
          <w:color w:val="000000" w:themeColor="text1"/>
          <w:kern w:val="2"/>
          <w:sz w:val="16"/>
          <w:szCs w:val="16"/>
          <w:lang w:val="en-US"/>
          <w14:ligatures w14:val="standardContextual"/>
        </w:rPr>
        <w:t xml:space="preserve">both a </w:t>
      </w:r>
      <w:r w:rsidRPr="00AA196B">
        <w:rPr>
          <w:rFonts w:ascii="Helvetica" w:hAnsi="Helvetica" w:cs="Arial"/>
          <w:kern w:val="2"/>
          <w:sz w:val="16"/>
          <w:szCs w:val="16"/>
          <w:lang w:val="en-US"/>
          <w14:ligatures w14:val="standardContextual"/>
        </w:rPr>
        <w:t xml:space="preserve">continuous commitment to innovation and investment in cutting-edge solutions and the values of integrity, excellence and sustainability, enhancing the know-how of </w:t>
      </w:r>
      <w:r w:rsidR="009C6B44" w:rsidRPr="00AA196B">
        <w:rPr>
          <w:rFonts w:ascii="Helvetica" w:hAnsi="Helvetica" w:cs="Arial"/>
          <w:kern w:val="2"/>
          <w:sz w:val="16"/>
          <w:szCs w:val="16"/>
          <w:lang w:val="en-US"/>
          <w14:ligatures w14:val="standardContextual"/>
        </w:rPr>
        <w:t>both.</w:t>
      </w:r>
    </w:p>
    <w:p w14:paraId="04EE76FF" w14:textId="281D0A53" w:rsidR="00A0116A" w:rsidRPr="0072649E" w:rsidRDefault="00A0116A" w:rsidP="00FA0655">
      <w:pPr>
        <w:jc w:val="both"/>
        <w:rPr>
          <w:lang w:val="nl-NL"/>
        </w:rPr>
      </w:pPr>
      <w:hyperlink r:id="rId8" w:history="1">
        <w:r w:rsidRPr="0072649E">
          <w:rPr>
            <w:rStyle w:val="Collegamentoipertestuale"/>
            <w:rFonts w:ascii="Helvetica" w:hAnsi="Helvetica" w:cs="Arial"/>
            <w:kern w:val="2"/>
            <w:sz w:val="16"/>
            <w:szCs w:val="16"/>
            <w:lang w:val="nl-NL"/>
            <w14:ligatures w14:val="standardContextual"/>
          </w:rPr>
          <w:t>www.beghelli.it</w:t>
        </w:r>
      </w:hyperlink>
    </w:p>
    <w:p w14:paraId="10296D6A" w14:textId="77777777" w:rsidR="00FD367B" w:rsidRPr="0072649E" w:rsidRDefault="00FD367B" w:rsidP="00FD367B">
      <w:pPr>
        <w:jc w:val="both"/>
        <w:rPr>
          <w:rFonts w:ascii="Helvetica" w:hAnsi="Helvetica" w:cs="Arial"/>
          <w:i/>
          <w:iCs/>
          <w:kern w:val="2"/>
          <w:sz w:val="22"/>
          <w:szCs w:val="22"/>
          <w:lang w:val="nl-NL"/>
          <w14:ligatures w14:val="standardContextual"/>
        </w:rPr>
      </w:pPr>
    </w:p>
    <w:p w14:paraId="6363C628" w14:textId="77777777" w:rsidR="00FD367B" w:rsidRPr="0072649E" w:rsidRDefault="00FD367B" w:rsidP="00FD367B">
      <w:pPr>
        <w:jc w:val="both"/>
        <w:rPr>
          <w:rFonts w:ascii="Helvetica" w:hAnsi="Helvetica" w:cs="Arial"/>
          <w:b/>
          <w:bCs/>
          <w:i/>
          <w:iCs/>
          <w:kern w:val="2"/>
          <w:sz w:val="16"/>
          <w:szCs w:val="16"/>
          <w:lang w:val="nl-NL"/>
          <w14:ligatures w14:val="standardContextual"/>
        </w:rPr>
      </w:pPr>
      <w:r w:rsidRPr="0072649E">
        <w:rPr>
          <w:rFonts w:ascii="Helvetica" w:hAnsi="Helvetica" w:cs="Arial"/>
          <w:b/>
          <w:bCs/>
          <w:kern w:val="2"/>
          <w:sz w:val="16"/>
          <w:szCs w:val="16"/>
          <w:lang w:val="nl-NL"/>
          <w14:ligatures w14:val="standardContextual"/>
        </w:rPr>
        <w:t>PERFORMANCE iN LIGHTING</w:t>
      </w:r>
    </w:p>
    <w:p w14:paraId="05B5CFF7" w14:textId="4ED9069F" w:rsidR="00FD367B" w:rsidRPr="00AA196B" w:rsidRDefault="00FD367B" w:rsidP="00FD367B">
      <w:pPr>
        <w:jc w:val="both"/>
        <w:rPr>
          <w:rFonts w:ascii="Helvetica" w:hAnsi="Helvetica" w:cs="Arial"/>
          <w:i/>
          <w:iCs/>
          <w:kern w:val="2"/>
          <w:sz w:val="16"/>
          <w:szCs w:val="16"/>
          <w:lang w:val="en-US"/>
          <w14:ligatures w14:val="standardContextual"/>
        </w:rPr>
      </w:pPr>
      <w:r w:rsidRPr="00AA196B">
        <w:rPr>
          <w:rFonts w:ascii="Helvetica" w:hAnsi="Helvetica" w:cs="Arial"/>
          <w:kern w:val="2"/>
          <w:sz w:val="16"/>
          <w:szCs w:val="16"/>
          <w:lang w:val="en-US"/>
          <w14:ligatures w14:val="standardContextual"/>
        </w:rPr>
        <w:t xml:space="preserve">For over 40 years, PERFORMANCE </w:t>
      </w:r>
      <w:proofErr w:type="spellStart"/>
      <w:r w:rsidRPr="00AA196B">
        <w:rPr>
          <w:rFonts w:ascii="Helvetica" w:hAnsi="Helvetica" w:cs="Arial"/>
          <w:kern w:val="2"/>
          <w:sz w:val="16"/>
          <w:szCs w:val="16"/>
          <w:lang w:val="en-US"/>
          <w14:ligatures w14:val="standardContextual"/>
        </w:rPr>
        <w:t>iN</w:t>
      </w:r>
      <w:proofErr w:type="spellEnd"/>
      <w:r w:rsidRPr="00AA196B">
        <w:rPr>
          <w:rFonts w:ascii="Helvetica" w:hAnsi="Helvetica" w:cs="Arial"/>
          <w:kern w:val="2"/>
          <w:sz w:val="16"/>
          <w:szCs w:val="16"/>
          <w:lang w:val="en-US"/>
          <w14:ligatures w14:val="standardContextual"/>
        </w:rPr>
        <w:t xml:space="preserve"> LIGHTING has been working in the field of professional lighting to create comfortable spaces and offer solutions that are perfectly integrated into different environments</w:t>
      </w:r>
      <w:r w:rsidR="009C6B44" w:rsidRPr="00AA196B">
        <w:rPr>
          <w:rFonts w:ascii="Helvetica" w:hAnsi="Helvetica" w:cs="Arial"/>
          <w:kern w:val="2"/>
          <w:sz w:val="16"/>
          <w:szCs w:val="16"/>
          <w:lang w:val="en-US"/>
          <w14:ligatures w14:val="standardContextual"/>
        </w:rPr>
        <w:t>. In</w:t>
      </w:r>
      <w:r w:rsidRPr="00AA196B">
        <w:rPr>
          <w:rFonts w:ascii="Helvetica" w:hAnsi="Helvetica" w:cs="Arial"/>
          <w:kern w:val="2"/>
          <w:sz w:val="16"/>
          <w:szCs w:val="16"/>
          <w:lang w:val="en-US"/>
          <w14:ligatures w14:val="standardContextual"/>
        </w:rPr>
        <w:t xml:space="preserve"> 2023, PERFORMANCE </w:t>
      </w:r>
      <w:proofErr w:type="spellStart"/>
      <w:r w:rsidRPr="00AA196B">
        <w:rPr>
          <w:rFonts w:ascii="Helvetica" w:hAnsi="Helvetica" w:cs="Arial"/>
          <w:kern w:val="2"/>
          <w:sz w:val="16"/>
          <w:szCs w:val="16"/>
          <w:lang w:val="en-US"/>
          <w14:ligatures w14:val="standardContextual"/>
        </w:rPr>
        <w:t>iN</w:t>
      </w:r>
      <w:proofErr w:type="spellEnd"/>
      <w:r w:rsidRPr="00AA196B">
        <w:rPr>
          <w:rFonts w:ascii="Helvetica" w:hAnsi="Helvetica" w:cs="Arial"/>
          <w:kern w:val="2"/>
          <w:sz w:val="16"/>
          <w:szCs w:val="16"/>
          <w:lang w:val="en-US"/>
          <w14:ligatures w14:val="standardContextual"/>
        </w:rPr>
        <w:t xml:space="preserve"> LIGHTING joined the GEWISS group, a leader in the international market for home &amp; building automation solutions and services, energy protection and distribution, electric mobility and smart lighting. This project has made it possible to further expand mutual expertise, confirming the growth path undertaken </w:t>
      </w:r>
      <w:r w:rsidR="009C6B44" w:rsidRPr="00AA196B">
        <w:rPr>
          <w:rFonts w:ascii="Helvetica" w:hAnsi="Helvetica" w:cs="Arial"/>
          <w:kern w:val="2"/>
          <w:sz w:val="16"/>
          <w:szCs w:val="16"/>
          <w:lang w:val="en-US"/>
          <w14:ligatures w14:val="standardContextual"/>
        </w:rPr>
        <w:t xml:space="preserve">by the company </w:t>
      </w:r>
      <w:r w:rsidRPr="00AA196B">
        <w:rPr>
          <w:rFonts w:ascii="Helvetica" w:hAnsi="Helvetica" w:cs="Arial"/>
          <w:kern w:val="2"/>
          <w:sz w:val="16"/>
          <w:szCs w:val="16"/>
          <w:lang w:val="en-US"/>
          <w14:ligatures w14:val="standardContextual"/>
        </w:rPr>
        <w:t xml:space="preserve">in 2017 with the collection of all products, PRISMA, SBP and SPITTLER, under a single brand. </w:t>
      </w:r>
      <w:r w:rsidR="009C6B44" w:rsidRPr="00AA196B">
        <w:rPr>
          <w:rFonts w:ascii="Helvetica" w:hAnsi="Helvetica" w:cs="Arial"/>
          <w:kern w:val="2"/>
          <w:sz w:val="16"/>
          <w:szCs w:val="16"/>
          <w:lang w:val="en-US"/>
          <w14:ligatures w14:val="standardContextual"/>
        </w:rPr>
        <w:t>This</w:t>
      </w:r>
      <w:r w:rsidRPr="00AA196B">
        <w:rPr>
          <w:rFonts w:ascii="Helvetica" w:hAnsi="Helvetica" w:cs="Arial"/>
          <w:kern w:val="2"/>
          <w:sz w:val="16"/>
          <w:szCs w:val="16"/>
          <w:lang w:val="en-US"/>
          <w14:ligatures w14:val="standardContextual"/>
        </w:rPr>
        <w:t xml:space="preserve"> choice confirms the desire to constantly take on new challenges, offering innovative, technological and reliable solutions to respond more comprehensively to customer needs. PERFORMANCE </w:t>
      </w:r>
      <w:proofErr w:type="spellStart"/>
      <w:r w:rsidRPr="00AA196B">
        <w:rPr>
          <w:rFonts w:ascii="Helvetica" w:hAnsi="Helvetica" w:cs="Arial"/>
          <w:kern w:val="2"/>
          <w:sz w:val="16"/>
          <w:szCs w:val="16"/>
          <w:lang w:val="en-US"/>
          <w14:ligatures w14:val="standardContextual"/>
        </w:rPr>
        <w:t>iN</w:t>
      </w:r>
      <w:proofErr w:type="spellEnd"/>
      <w:r w:rsidRPr="00AA196B">
        <w:rPr>
          <w:rFonts w:ascii="Helvetica" w:hAnsi="Helvetica" w:cs="Arial"/>
          <w:kern w:val="2"/>
          <w:sz w:val="16"/>
          <w:szCs w:val="16"/>
          <w:lang w:val="en-US"/>
          <w14:ligatures w14:val="standardContextual"/>
        </w:rPr>
        <w:t xml:space="preserve"> LIGHTING products have always combined aesthetics and design with performance, shaping the history of lighting.</w:t>
      </w:r>
    </w:p>
    <w:p w14:paraId="30DDD4BD" w14:textId="5235A443" w:rsidR="00FD367B" w:rsidRPr="00AA196B" w:rsidRDefault="00FD367B" w:rsidP="00040CCF">
      <w:pPr>
        <w:rPr>
          <w:rFonts w:ascii="Helvetica" w:hAnsi="Helvetica" w:cs="Arial"/>
          <w:i/>
          <w:iCs/>
          <w:kern w:val="2"/>
          <w:sz w:val="16"/>
          <w:szCs w:val="16"/>
          <w:lang w:val="en-US"/>
          <w14:ligatures w14:val="standardContextual"/>
        </w:rPr>
      </w:pPr>
      <w:hyperlink r:id="rId9" w:history="1">
        <w:r w:rsidRPr="00AA196B">
          <w:rPr>
            <w:rStyle w:val="Collegamentoipertestuale"/>
            <w:rFonts w:ascii="Helvetica" w:hAnsi="Helvetica" w:cs="Arial"/>
            <w:kern w:val="2"/>
            <w:sz w:val="16"/>
            <w:szCs w:val="16"/>
            <w:lang w:val="en-US"/>
            <w14:ligatures w14:val="standardContextual"/>
          </w:rPr>
          <w:t>www.performanceinlighting.com</w:t>
        </w:r>
      </w:hyperlink>
    </w:p>
    <w:p w14:paraId="3535D44A" w14:textId="77777777" w:rsidR="003C2815" w:rsidRPr="00AA196B" w:rsidRDefault="003C2815" w:rsidP="00FA0655">
      <w:pPr>
        <w:jc w:val="both"/>
        <w:rPr>
          <w:rFonts w:ascii="Helvetica" w:hAnsi="Helvetica" w:cs="Arial"/>
          <w:i/>
          <w:iCs/>
          <w:kern w:val="2"/>
          <w:sz w:val="16"/>
          <w:szCs w:val="16"/>
          <w:lang w:val="en-US"/>
          <w14:ligatures w14:val="standardContextual"/>
        </w:rPr>
      </w:pPr>
    </w:p>
    <w:p w14:paraId="2ABCC11C" w14:textId="5AC5E726" w:rsidR="00E51B4D" w:rsidRPr="00AA196B" w:rsidRDefault="00E51B4D" w:rsidP="00FA0655">
      <w:pPr>
        <w:jc w:val="both"/>
        <w:rPr>
          <w:rFonts w:ascii="Helvetica" w:hAnsi="Helvetica" w:cs="Arial"/>
          <w:b/>
          <w:bCs/>
          <w:i/>
          <w:iCs/>
          <w:kern w:val="2"/>
          <w:sz w:val="16"/>
          <w:szCs w:val="16"/>
          <w:lang w:val="en-US"/>
          <w14:ligatures w14:val="standardContextual"/>
        </w:rPr>
      </w:pPr>
      <w:r w:rsidRPr="00AA196B">
        <w:rPr>
          <w:rFonts w:ascii="Helvetica" w:hAnsi="Helvetica" w:cs="Arial"/>
          <w:b/>
          <w:bCs/>
          <w:kern w:val="2"/>
          <w:sz w:val="16"/>
          <w:szCs w:val="16"/>
          <w:lang w:val="en-US"/>
          <w14:ligatures w14:val="standardContextual"/>
        </w:rPr>
        <w:t>TVILIGHT</w:t>
      </w:r>
    </w:p>
    <w:p w14:paraId="5C5310D1" w14:textId="52AD0214" w:rsidR="00E51B4D" w:rsidRPr="00AA196B" w:rsidRDefault="00E51B4D" w:rsidP="00FA0655">
      <w:pPr>
        <w:jc w:val="both"/>
        <w:rPr>
          <w:rFonts w:ascii="Helvetica" w:hAnsi="Helvetica" w:cs="Arial"/>
          <w:i/>
          <w:iCs/>
          <w:kern w:val="2"/>
          <w:sz w:val="16"/>
          <w:szCs w:val="16"/>
          <w:lang w:val="en-US"/>
          <w14:ligatures w14:val="standardContextual"/>
        </w:rPr>
      </w:pPr>
      <w:r w:rsidRPr="00AA196B">
        <w:rPr>
          <w:rFonts w:ascii="Helvetica" w:hAnsi="Helvetica" w:cs="Arial"/>
          <w:kern w:val="2"/>
          <w:sz w:val="16"/>
          <w:szCs w:val="16"/>
          <w:lang w:val="en-US"/>
          <w14:ligatures w14:val="standardContextual"/>
        </w:rPr>
        <w:t xml:space="preserve">With solutions implemented in over 1,000 cities in more than 35 countries around the world, TVILIGHT is a European market leader in smart street lighting solutions. </w:t>
      </w:r>
      <w:r w:rsidR="00040CCF" w:rsidRPr="00AA196B">
        <w:rPr>
          <w:rFonts w:ascii="Helvetica" w:hAnsi="Helvetica" w:cs="Arial"/>
          <w:kern w:val="2"/>
          <w:sz w:val="16"/>
          <w:szCs w:val="16"/>
          <w:lang w:val="en-US"/>
          <w14:ligatures w14:val="standardContextual"/>
        </w:rPr>
        <w:t xml:space="preserve">Joining the </w:t>
      </w:r>
      <w:proofErr w:type="spellStart"/>
      <w:r w:rsidR="00040CCF" w:rsidRPr="00AA196B">
        <w:rPr>
          <w:rFonts w:ascii="Helvetica" w:hAnsi="Helvetica" w:cs="Arial"/>
          <w:kern w:val="2"/>
          <w:sz w:val="16"/>
          <w:szCs w:val="16"/>
          <w:lang w:val="en-US"/>
          <w14:ligatures w14:val="standardContextual"/>
        </w:rPr>
        <w:t>Gewiss</w:t>
      </w:r>
      <w:proofErr w:type="spellEnd"/>
      <w:r w:rsidR="00040CCF" w:rsidRPr="00AA196B">
        <w:rPr>
          <w:rFonts w:ascii="Helvetica" w:hAnsi="Helvetica" w:cs="Arial"/>
          <w:kern w:val="2"/>
          <w:sz w:val="16"/>
          <w:szCs w:val="16"/>
          <w:lang w:val="en-US"/>
          <w14:ligatures w14:val="standardContextual"/>
        </w:rPr>
        <w:t xml:space="preserve"> Group in 2024, the company is </w:t>
      </w:r>
      <w:r w:rsidRPr="00AA196B">
        <w:rPr>
          <w:rFonts w:ascii="Helvetica" w:hAnsi="Helvetica" w:cs="Arial"/>
          <w:kern w:val="2"/>
          <w:sz w:val="16"/>
          <w:szCs w:val="16"/>
          <w:lang w:val="en-US"/>
          <w14:ligatures w14:val="standardContextual"/>
        </w:rPr>
        <w:t xml:space="preserve">headquartered in the Netherlands and has offices in Groningen, Amsterdam and Ahmedabad (India). </w:t>
      </w:r>
      <w:r w:rsidR="000607E5" w:rsidRPr="00AA196B">
        <w:rPr>
          <w:rFonts w:ascii="Helvetica" w:hAnsi="Helvetica" w:cs="Arial"/>
          <w:color w:val="000000" w:themeColor="text1"/>
          <w:kern w:val="2"/>
          <w:sz w:val="16"/>
          <w:szCs w:val="16"/>
          <w:lang w:val="en-US"/>
          <w14:ligatures w14:val="standardContextual"/>
        </w:rPr>
        <w:t xml:space="preserve">It </w:t>
      </w:r>
      <w:proofErr w:type="spellStart"/>
      <w:r w:rsidR="000607E5" w:rsidRPr="00AA196B">
        <w:rPr>
          <w:rFonts w:ascii="Helvetica" w:hAnsi="Helvetica" w:cs="Arial"/>
          <w:color w:val="000000" w:themeColor="text1"/>
          <w:kern w:val="2"/>
          <w:sz w:val="16"/>
          <w:szCs w:val="16"/>
          <w:lang w:val="en-US"/>
          <w14:ligatures w14:val="standardContextual"/>
        </w:rPr>
        <w:t>specialises</w:t>
      </w:r>
      <w:proofErr w:type="spellEnd"/>
      <w:r w:rsidR="000607E5" w:rsidRPr="00AA196B">
        <w:rPr>
          <w:rFonts w:ascii="Helvetica" w:hAnsi="Helvetica" w:cs="Arial"/>
          <w:color w:val="000000" w:themeColor="text1"/>
          <w:kern w:val="2"/>
          <w:sz w:val="16"/>
          <w:szCs w:val="16"/>
          <w:lang w:val="en-US"/>
          <w14:ligatures w14:val="standardContextual"/>
        </w:rPr>
        <w:t xml:space="preserve"> </w:t>
      </w:r>
      <w:r w:rsidRPr="00AA196B">
        <w:rPr>
          <w:rFonts w:ascii="Helvetica" w:hAnsi="Helvetica" w:cs="Arial"/>
          <w:color w:val="000000" w:themeColor="text1"/>
          <w:kern w:val="2"/>
          <w:sz w:val="16"/>
          <w:szCs w:val="16"/>
          <w:lang w:val="en-US"/>
          <w14:ligatures w14:val="standardContextual"/>
        </w:rPr>
        <w:t xml:space="preserve">in motion sensors for street lighting, controllers </w:t>
      </w:r>
      <w:r w:rsidRPr="00AA196B">
        <w:rPr>
          <w:rFonts w:ascii="Helvetica" w:hAnsi="Helvetica" w:cs="Arial"/>
          <w:kern w:val="2"/>
          <w:sz w:val="16"/>
          <w:szCs w:val="16"/>
          <w:lang w:val="en-US"/>
          <w14:ligatures w14:val="standardContextual"/>
        </w:rPr>
        <w:t xml:space="preserve">for outdoor lighting fixtures and </w:t>
      </w:r>
      <w:proofErr w:type="spellStart"/>
      <w:r w:rsidRPr="00AA196B">
        <w:rPr>
          <w:rFonts w:ascii="Helvetica" w:hAnsi="Helvetica" w:cs="Arial"/>
          <w:kern w:val="2"/>
          <w:sz w:val="16"/>
          <w:szCs w:val="16"/>
          <w:lang w:val="en-US"/>
          <w14:ligatures w14:val="standardContextual"/>
        </w:rPr>
        <w:t>centralised</w:t>
      </w:r>
      <w:proofErr w:type="spellEnd"/>
      <w:r w:rsidRPr="00AA196B">
        <w:rPr>
          <w:rFonts w:ascii="Helvetica" w:hAnsi="Helvetica" w:cs="Arial"/>
          <w:kern w:val="2"/>
          <w:sz w:val="16"/>
          <w:szCs w:val="16"/>
          <w:lang w:val="en-US"/>
          <w14:ligatures w14:val="standardContextual"/>
        </w:rPr>
        <w:t xml:space="preserve"> management software (CMS).</w:t>
      </w:r>
    </w:p>
    <w:p w14:paraId="7ADC26AF" w14:textId="1907C44C" w:rsidR="00A0116A" w:rsidRPr="00AA196B" w:rsidRDefault="00A0116A" w:rsidP="00FA0655">
      <w:pPr>
        <w:jc w:val="both"/>
        <w:rPr>
          <w:rFonts w:ascii="Helvetica" w:hAnsi="Helvetica" w:cs="Arial"/>
          <w:i/>
          <w:iCs/>
          <w:kern w:val="2"/>
          <w:sz w:val="16"/>
          <w:szCs w:val="16"/>
          <w:lang w:val="en-US"/>
          <w14:ligatures w14:val="standardContextual"/>
        </w:rPr>
      </w:pPr>
      <w:hyperlink r:id="rId10" w:history="1">
        <w:r w:rsidRPr="00AA196B">
          <w:rPr>
            <w:rStyle w:val="Collegamentoipertestuale"/>
            <w:rFonts w:ascii="Helvetica" w:hAnsi="Helvetica" w:cs="Arial"/>
            <w:kern w:val="2"/>
            <w:sz w:val="16"/>
            <w:szCs w:val="16"/>
            <w:lang w:val="en-US"/>
            <w14:ligatures w14:val="standardContextual"/>
          </w:rPr>
          <w:t>www.tvilight.com</w:t>
        </w:r>
      </w:hyperlink>
    </w:p>
    <w:p w14:paraId="56A6DF0B" w14:textId="77777777" w:rsidR="00A6496A" w:rsidRPr="00AA196B" w:rsidRDefault="00A6496A" w:rsidP="00FA0655">
      <w:pPr>
        <w:jc w:val="both"/>
        <w:rPr>
          <w:rFonts w:ascii="Helvetica" w:hAnsi="Helvetica" w:cs="Arial"/>
          <w:i/>
          <w:iCs/>
          <w:kern w:val="2"/>
          <w:sz w:val="22"/>
          <w:szCs w:val="22"/>
          <w:lang w:val="en-US"/>
          <w14:ligatures w14:val="standardContextual"/>
        </w:rPr>
      </w:pPr>
    </w:p>
    <w:p w14:paraId="00781235" w14:textId="77777777" w:rsidR="000964E4" w:rsidRPr="00AA196B" w:rsidRDefault="000964E4" w:rsidP="00A6496A">
      <w:pPr>
        <w:jc w:val="both"/>
        <w:rPr>
          <w:rFonts w:ascii="Helvetica" w:hAnsi="Helvetica" w:cs="Arial"/>
          <w:b/>
          <w:bCs/>
          <w:i/>
          <w:iCs/>
          <w:kern w:val="2"/>
          <w:sz w:val="18"/>
          <w:szCs w:val="18"/>
          <w:lang w:val="en-US"/>
          <w14:ligatures w14:val="standardContextual"/>
        </w:rPr>
      </w:pPr>
    </w:p>
    <w:p w14:paraId="7273FA68" w14:textId="77777777" w:rsidR="000964E4" w:rsidRPr="00AA196B" w:rsidRDefault="000964E4" w:rsidP="00A6496A">
      <w:pPr>
        <w:jc w:val="both"/>
        <w:rPr>
          <w:rFonts w:ascii="Helvetica" w:hAnsi="Helvetica" w:cs="Arial"/>
          <w:b/>
          <w:bCs/>
          <w:i/>
          <w:iCs/>
          <w:kern w:val="2"/>
          <w:sz w:val="18"/>
          <w:szCs w:val="18"/>
          <w:lang w:val="en-US"/>
          <w14:ligatures w14:val="standardContextual"/>
        </w:rPr>
      </w:pPr>
    </w:p>
    <w:p w14:paraId="41EA273B" w14:textId="195F2750" w:rsidR="00A6496A" w:rsidRPr="00AA196B" w:rsidRDefault="00A6496A" w:rsidP="00A6496A">
      <w:pPr>
        <w:jc w:val="both"/>
        <w:rPr>
          <w:rFonts w:ascii="Helvetica" w:hAnsi="Helvetica" w:cs="Arial"/>
          <w:b/>
          <w:bCs/>
          <w:i/>
          <w:iCs/>
          <w:kern w:val="2"/>
          <w:sz w:val="16"/>
          <w:szCs w:val="16"/>
          <w:lang w:val="en-US"/>
          <w14:ligatures w14:val="standardContextual"/>
        </w:rPr>
      </w:pPr>
      <w:r w:rsidRPr="00AA196B">
        <w:rPr>
          <w:rFonts w:ascii="Helvetica" w:hAnsi="Helvetica" w:cs="Arial"/>
          <w:b/>
          <w:bCs/>
          <w:kern w:val="2"/>
          <w:sz w:val="16"/>
          <w:szCs w:val="16"/>
          <w:lang w:val="en-US"/>
          <w14:ligatures w14:val="standardContextual"/>
        </w:rPr>
        <w:t>Press office</w:t>
      </w:r>
    </w:p>
    <w:p w14:paraId="616A57E7" w14:textId="77777777" w:rsidR="00A6496A" w:rsidRPr="00AA196B" w:rsidRDefault="00A6496A" w:rsidP="00A6496A">
      <w:pPr>
        <w:rPr>
          <w:rFonts w:ascii="Helvetica" w:hAnsi="Helvetica" w:cs="Arial"/>
          <w:i/>
          <w:iCs/>
          <w:kern w:val="2"/>
          <w:sz w:val="16"/>
          <w:szCs w:val="16"/>
          <w:lang w:val="en-US"/>
          <w14:ligatures w14:val="standardContextual"/>
        </w:rPr>
      </w:pPr>
      <w:r w:rsidRPr="00AA196B">
        <w:rPr>
          <w:rFonts w:ascii="Helvetica" w:hAnsi="Helvetica" w:cs="Arial"/>
          <w:kern w:val="2"/>
          <w:sz w:val="16"/>
          <w:szCs w:val="16"/>
          <w:lang w:val="en-US"/>
          <w14:ligatures w14:val="standardContextual"/>
        </w:rPr>
        <w:t xml:space="preserve">SEC </w:t>
      </w:r>
      <w:proofErr w:type="spellStart"/>
      <w:r w:rsidRPr="00AA196B">
        <w:rPr>
          <w:rFonts w:ascii="Helvetica" w:hAnsi="Helvetica" w:cs="Arial"/>
          <w:kern w:val="2"/>
          <w:sz w:val="16"/>
          <w:szCs w:val="16"/>
          <w:lang w:val="en-US"/>
          <w14:ligatures w14:val="standardContextual"/>
        </w:rPr>
        <w:t>Newgate</w:t>
      </w:r>
      <w:proofErr w:type="spellEnd"/>
      <w:r w:rsidRPr="00AA196B">
        <w:rPr>
          <w:rFonts w:ascii="Helvetica" w:hAnsi="Helvetica" w:cs="Arial"/>
          <w:kern w:val="2"/>
          <w:sz w:val="16"/>
          <w:szCs w:val="16"/>
          <w:lang w:val="en-US"/>
          <w14:ligatures w14:val="standardContextual"/>
        </w:rPr>
        <w:t xml:space="preserve"> Italia S.r.l. Benefit Company</w:t>
      </w:r>
    </w:p>
    <w:p w14:paraId="47BB1F6B" w14:textId="77777777" w:rsidR="00A6496A" w:rsidRPr="000964E4" w:rsidRDefault="00A6496A" w:rsidP="00A6496A">
      <w:pPr>
        <w:rPr>
          <w:rFonts w:ascii="Helvetica" w:hAnsi="Helvetica" w:cs="Arial"/>
          <w:i/>
          <w:iCs/>
          <w:kern w:val="2"/>
          <w:sz w:val="16"/>
          <w:szCs w:val="16"/>
          <w14:ligatures w14:val="standardContextual"/>
        </w:rPr>
      </w:pPr>
      <w:r w:rsidRPr="000964E4">
        <w:rPr>
          <w:rFonts w:ascii="Helvetica" w:hAnsi="Helvetica" w:cs="Arial"/>
          <w:kern w:val="2"/>
          <w:sz w:val="16"/>
          <w:szCs w:val="16"/>
          <w14:ligatures w14:val="standardContextual"/>
        </w:rPr>
        <w:lastRenderedPageBreak/>
        <w:t>Via Ferrante Aporti 8</w:t>
      </w:r>
    </w:p>
    <w:p w14:paraId="45CCAED0" w14:textId="75C149D2" w:rsidR="00A6496A" w:rsidRPr="000964E4" w:rsidRDefault="00A6496A" w:rsidP="00A6496A">
      <w:pPr>
        <w:rPr>
          <w:rFonts w:ascii="Helvetica" w:hAnsi="Helvetica" w:cs="Arial"/>
          <w:i/>
          <w:iCs/>
          <w:kern w:val="2"/>
          <w:sz w:val="16"/>
          <w:szCs w:val="16"/>
          <w14:ligatures w14:val="standardContextual"/>
        </w:rPr>
      </w:pPr>
      <w:r w:rsidRPr="000964E4">
        <w:rPr>
          <w:rFonts w:ascii="Helvetica" w:hAnsi="Helvetica" w:cs="Arial"/>
          <w:kern w:val="2"/>
          <w:sz w:val="16"/>
          <w:szCs w:val="16"/>
          <w14:ligatures w14:val="standardContextual"/>
        </w:rPr>
        <w:t>20125 Milan - tel. +39 02 6249991</w:t>
      </w:r>
    </w:p>
    <w:p w14:paraId="1EC31BA9" w14:textId="0896126A" w:rsidR="00A6496A" w:rsidRPr="000964E4" w:rsidRDefault="00A6496A" w:rsidP="00A6496A">
      <w:pPr>
        <w:rPr>
          <w:rFonts w:ascii="Helvetica" w:hAnsi="Helvetica" w:cs="Arial"/>
          <w:i/>
          <w:iCs/>
          <w:kern w:val="2"/>
          <w:sz w:val="16"/>
          <w:szCs w:val="16"/>
          <w14:ligatures w14:val="standardContextual"/>
        </w:rPr>
      </w:pPr>
      <w:r w:rsidRPr="000964E4">
        <w:rPr>
          <w:rFonts w:ascii="Helvetica" w:hAnsi="Helvetica" w:cs="Arial"/>
          <w:kern w:val="2"/>
          <w:sz w:val="16"/>
          <w:szCs w:val="16"/>
          <w14:ligatures w14:val="standardContextual"/>
        </w:rPr>
        <w:t>Paola Lazzarotto –</w:t>
      </w:r>
      <w:hyperlink r:id="rId11" w:history="1">
        <w:r w:rsidRPr="000964E4">
          <w:rPr>
            <w:rStyle w:val="Collegamentoipertestuale"/>
            <w:rFonts w:ascii="Helvetica" w:hAnsi="Helvetica" w:cs="Arial"/>
            <w:kern w:val="2"/>
            <w:sz w:val="16"/>
            <w:szCs w:val="16"/>
            <w14:ligatures w14:val="standardContextual"/>
          </w:rPr>
          <w:t>paola.lazzarotto@secnewgate.it</w:t>
        </w:r>
      </w:hyperlink>
      <w:r w:rsidRPr="000964E4">
        <w:rPr>
          <w:rFonts w:ascii="Helvetica" w:hAnsi="Helvetica" w:cs="Arial"/>
          <w:kern w:val="2"/>
          <w:sz w:val="16"/>
          <w:szCs w:val="16"/>
          <w14:ligatures w14:val="standardContextual"/>
        </w:rPr>
        <w:t xml:space="preserve"> mob. +39 335 1937614</w:t>
      </w:r>
    </w:p>
    <w:p w14:paraId="212EE49B" w14:textId="53E6E0EF" w:rsidR="00A6496A" w:rsidRPr="000964E4" w:rsidRDefault="00A6496A" w:rsidP="00A6496A">
      <w:pPr>
        <w:rPr>
          <w:rFonts w:ascii="Helvetica" w:hAnsi="Helvetica" w:cs="Arial"/>
          <w:i/>
          <w:iCs/>
          <w:kern w:val="2"/>
          <w:sz w:val="16"/>
          <w:szCs w:val="16"/>
          <w14:ligatures w14:val="standardContextual"/>
        </w:rPr>
      </w:pPr>
      <w:r w:rsidRPr="000964E4">
        <w:rPr>
          <w:rFonts w:ascii="Helvetica" w:hAnsi="Helvetica" w:cs="Arial"/>
          <w:kern w:val="2"/>
          <w:sz w:val="16"/>
          <w:szCs w:val="16"/>
          <w14:ligatures w14:val="standardContextual"/>
        </w:rPr>
        <w:t>Vania Brogi –</w:t>
      </w:r>
      <w:hyperlink r:id="rId12" w:history="1">
        <w:r w:rsidRPr="000964E4">
          <w:rPr>
            <w:rStyle w:val="Collegamentoipertestuale"/>
            <w:rFonts w:ascii="Helvetica" w:hAnsi="Helvetica" w:cs="Arial"/>
            <w:kern w:val="2"/>
            <w:sz w:val="16"/>
            <w:szCs w:val="16"/>
            <w14:ligatures w14:val="standardContextual"/>
          </w:rPr>
          <w:t>vania.brogi@secnewgate.it</w:t>
        </w:r>
      </w:hyperlink>
      <w:r w:rsidRPr="000964E4">
        <w:rPr>
          <w:rFonts w:ascii="Helvetica" w:hAnsi="Helvetica" w:cs="Arial"/>
          <w:kern w:val="2"/>
          <w:sz w:val="16"/>
          <w:szCs w:val="16"/>
          <w14:ligatures w14:val="standardContextual"/>
        </w:rPr>
        <w:t xml:space="preserve"> mob. +39 338 1367220</w:t>
      </w:r>
    </w:p>
    <w:p w14:paraId="17432C09" w14:textId="1F04E381" w:rsidR="00A6496A" w:rsidRPr="000964E4" w:rsidRDefault="00A6496A" w:rsidP="00A6496A">
      <w:pPr>
        <w:rPr>
          <w:rFonts w:ascii="Helvetica" w:hAnsi="Helvetica" w:cs="Arial"/>
          <w:i/>
          <w:iCs/>
          <w:kern w:val="2"/>
          <w:sz w:val="16"/>
          <w:szCs w:val="16"/>
          <w14:ligatures w14:val="standardContextual"/>
        </w:rPr>
      </w:pPr>
    </w:p>
    <w:p w14:paraId="0F6E6272" w14:textId="38E918D4" w:rsidR="00A6496A" w:rsidRPr="000964E4" w:rsidRDefault="00A6496A" w:rsidP="00A6496A">
      <w:pPr>
        <w:jc w:val="both"/>
        <w:rPr>
          <w:rFonts w:ascii="Helvetica" w:hAnsi="Helvetica" w:cs="Arial"/>
          <w:i/>
          <w:iCs/>
          <w:kern w:val="2"/>
          <w:sz w:val="16"/>
          <w:szCs w:val="16"/>
          <w14:ligatures w14:val="standardContextual"/>
        </w:rPr>
      </w:pPr>
    </w:p>
    <w:sectPr w:rsidR="00A6496A" w:rsidRPr="000964E4" w:rsidSect="009A6790">
      <w:headerReference w:type="default" r:id="rId13"/>
      <w:footerReference w:type="even" r:id="rId14"/>
      <w:footerReference w:type="default" r:id="rId15"/>
      <w:footerReference w:type="first" r:id="rId16"/>
      <w:pgSz w:w="11900" w:h="16840"/>
      <w:pgMar w:top="2019"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C8122" w14:textId="77777777" w:rsidR="00EC5B90" w:rsidRDefault="00EC5B90" w:rsidP="005329C0">
      <w:r>
        <w:separator/>
      </w:r>
    </w:p>
  </w:endnote>
  <w:endnote w:type="continuationSeparator" w:id="0">
    <w:p w14:paraId="6693E341" w14:textId="77777777" w:rsidR="00EC5B90" w:rsidRDefault="00EC5B90" w:rsidP="0053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egoe UI Light">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E030A" w14:textId="6EE837F7" w:rsidR="00AA196B" w:rsidRDefault="00AA196B">
    <w:pPr>
      <w:pStyle w:val="Pidipagina"/>
    </w:pPr>
    <w:r>
      <w:rPr>
        <w:noProof/>
      </w:rPr>
      <mc:AlternateContent>
        <mc:Choice Requires="wps">
          <w:drawing>
            <wp:anchor distT="0" distB="0" distL="0" distR="0" simplePos="0" relativeHeight="251659264" behindDoc="0" locked="0" layoutInCell="1" allowOverlap="1" wp14:anchorId="5DB7FCD5" wp14:editId="1B5D2204">
              <wp:simplePos x="635" y="635"/>
              <wp:positionH relativeFrom="page">
                <wp:align>center</wp:align>
              </wp:positionH>
              <wp:positionV relativeFrom="page">
                <wp:align>bottom</wp:align>
              </wp:positionV>
              <wp:extent cx="815975" cy="345440"/>
              <wp:effectExtent l="0" t="0" r="3175" b="0"/>
              <wp:wrapNone/>
              <wp:docPr id="1552737057" name="Casella di testo 2"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15975" cy="345440"/>
                      </a:xfrm>
                      <a:prstGeom prst="rect">
                        <a:avLst/>
                      </a:prstGeom>
                      <a:noFill/>
                      <a:ln>
                        <a:noFill/>
                      </a:ln>
                    </wps:spPr>
                    <wps:txbx>
                      <w:txbxContent>
                        <w:p w14:paraId="4EDA92A1" w14:textId="32381A6F"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B7FCD5" id="_x0000_t202" coordsize="21600,21600" o:spt="202" path="m,l,21600r21600,l21600,xe">
              <v:stroke joinstyle="miter"/>
              <v:path gradientshapeok="t" o:connecttype="rect"/>
            </v:shapetype>
            <v:shape id="Casella di testo 2" o:spid="_x0000_s1026" type="#_x0000_t202" alt="C1 - Restricted" style="position:absolute;margin-left:0;margin-top:0;width:64.2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" filled="f" stroked="f">
              <v:fill o:detectmouseclick="t"/>
              <v:textbox style="mso-fit-shape-to-text:t" inset="0,0,0,15pt">
                <w:txbxContent>
                  <w:p w14:paraId="4EDA92A1" w14:textId="32381A6F"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F30E" w14:textId="072D2B9E" w:rsidR="000575E5" w:rsidRPr="000575E5" w:rsidRDefault="00AA196B" w:rsidP="001D4A4A">
    <w:pPr>
      <w:pStyle w:val="Pidipagina"/>
      <w:jc w:val="center"/>
    </w:pPr>
    <w:r>
      <w:rPr>
        <w:noProof/>
      </w:rPr>
      <mc:AlternateContent>
        <mc:Choice Requires="wps">
          <w:drawing>
            <wp:anchor distT="0" distB="0" distL="0" distR="0" simplePos="0" relativeHeight="251660288" behindDoc="0" locked="0" layoutInCell="1" allowOverlap="1" wp14:anchorId="6AEEF1EF" wp14:editId="724CDF7E">
              <wp:simplePos x="723900" y="9391650"/>
              <wp:positionH relativeFrom="page">
                <wp:align>center</wp:align>
              </wp:positionH>
              <wp:positionV relativeFrom="page">
                <wp:align>bottom</wp:align>
              </wp:positionV>
              <wp:extent cx="815975" cy="345440"/>
              <wp:effectExtent l="0" t="0" r="3175" b="0"/>
              <wp:wrapNone/>
              <wp:docPr id="1722643362" name="Casella di testo 3"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15975" cy="345440"/>
                      </a:xfrm>
                      <a:prstGeom prst="rect">
                        <a:avLst/>
                      </a:prstGeom>
                      <a:noFill/>
                      <a:ln>
                        <a:noFill/>
                      </a:ln>
                    </wps:spPr>
                    <wps:txbx>
                      <w:txbxContent>
                        <w:p w14:paraId="24ECF556" w14:textId="318CB9D0"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EEF1EF" id="_x0000_t202" coordsize="21600,21600" o:spt="202" path="m,l,21600r21600,l21600,xe">
              <v:stroke joinstyle="miter"/>
              <v:path gradientshapeok="t" o:connecttype="rect"/>
            </v:shapetype>
            <v:shape id="Casella di testo 3" o:spid="_x0000_s1027" type="#_x0000_t202" alt="C1 - Restricted" style="position:absolute;left:0;text-align:left;margin-left:0;margin-top:0;width:64.2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" filled="f" stroked="f">
              <v:fill o:detectmouseclick="t"/>
              <v:textbox style="mso-fit-shape-to-text:t" inset="0,0,0,15pt">
                <w:txbxContent>
                  <w:p w14:paraId="24ECF556" w14:textId="318CB9D0"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v:textbox>
              <w10:wrap anchorx="page" anchory="page"/>
            </v:shape>
          </w:pict>
        </mc:Fallback>
      </mc:AlternateContent>
    </w:r>
    <w:r w:rsidR="000575E5">
      <w:rPr>
        <w:noProof/>
      </w:rPr>
      <w:drawing>
        <wp:inline distT="0" distB="0" distL="0" distR="0" wp14:anchorId="6F2BA49E" wp14:editId="785730D0">
          <wp:extent cx="4718215" cy="851535"/>
          <wp:effectExtent l="0" t="0" r="6350" b="0"/>
          <wp:docPr id="539097307" name="Immagine 1" descr="Immagine che contiene testo, Carattere&#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419385" name="Immagine 1" descr="Immagine che contiene testo, Carattere&#10;&#10;Il contenuto generato dall'IA potrebbe non essere corretto."/>
                  <pic:cNvPicPr/>
                </pic:nvPicPr>
                <pic:blipFill rotWithShape="1">
                  <a:blip r:embed="rId1">
                    <a:extLst>
                      <a:ext uri="{28A0092B-C50C-407E-A947-70E740481C1C}">
                        <a14:useLocalDpi xmlns:a14="http://schemas.microsoft.com/office/drawing/2010/main" val="0"/>
                      </a:ext>
                    </a:extLst>
                  </a:blip>
                  <a:srcRect l="22859"/>
                  <a:stretch>
                    <a:fillRect/>
                  </a:stretch>
                </pic:blipFill>
                <pic:spPr bwMode="auto">
                  <a:xfrm>
                    <a:off x="0" y="0"/>
                    <a:ext cx="4718215" cy="851535"/>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4816" w14:textId="348ADF01" w:rsidR="00AA196B" w:rsidRDefault="00AA196B">
    <w:pPr>
      <w:pStyle w:val="Pidipagina"/>
    </w:pPr>
    <w:r>
      <w:rPr>
        <w:noProof/>
      </w:rPr>
      <mc:AlternateContent>
        <mc:Choice Requires="wps">
          <w:drawing>
            <wp:anchor distT="0" distB="0" distL="0" distR="0" simplePos="0" relativeHeight="251658240" behindDoc="0" locked="0" layoutInCell="1" allowOverlap="1" wp14:anchorId="4E99FE8E" wp14:editId="1DD92C00">
              <wp:simplePos x="635" y="635"/>
              <wp:positionH relativeFrom="page">
                <wp:align>center</wp:align>
              </wp:positionH>
              <wp:positionV relativeFrom="page">
                <wp:align>bottom</wp:align>
              </wp:positionV>
              <wp:extent cx="815975" cy="345440"/>
              <wp:effectExtent l="0" t="0" r="3175" b="0"/>
              <wp:wrapNone/>
              <wp:docPr id="1529672784" name="Casella di testo 1" descr="C1 -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15975" cy="345440"/>
                      </a:xfrm>
                      <a:prstGeom prst="rect">
                        <a:avLst/>
                      </a:prstGeom>
                      <a:noFill/>
                      <a:ln>
                        <a:noFill/>
                      </a:ln>
                    </wps:spPr>
                    <wps:txbx>
                      <w:txbxContent>
                        <w:p w14:paraId="79107F0B" w14:textId="08E6AF6D"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99FE8E" id="_x0000_t202" coordsize="21600,21600" o:spt="202" path="m,l,21600r21600,l21600,xe">
              <v:stroke joinstyle="miter"/>
              <v:path gradientshapeok="t" o:connecttype="rect"/>
            </v:shapetype>
            <v:shape id="Casella di testo 1" o:spid="_x0000_s1028" type="#_x0000_t202" alt="C1 - Restricted" style="position:absolute;margin-left:0;margin-top:0;width:64.2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" filled="f" stroked="f">
              <v:fill o:detectmouseclick="t"/>
              <v:textbox style="mso-fit-shape-to-text:t" inset="0,0,0,15pt">
                <w:txbxContent>
                  <w:p w14:paraId="79107F0B" w14:textId="08E6AF6D" w:rsidR="00AA196B" w:rsidRPr="00AA196B" w:rsidRDefault="00AA196B" w:rsidP="00AA196B">
                    <w:pPr>
                      <w:rPr>
                        <w:rFonts w:ascii="Aptos" w:eastAsia="Aptos" w:hAnsi="Aptos" w:cs="Aptos"/>
                        <w:noProof/>
                        <w:color w:val="000000"/>
                        <w:sz w:val="20"/>
                        <w:szCs w:val="20"/>
                      </w:rPr>
                    </w:pPr>
                    <w:r w:rsidRPr="00AA196B">
                      <w:rPr>
                        <w:rFonts w:ascii="Aptos" w:eastAsia="Aptos" w:hAnsi="Aptos" w:cs="Aptos"/>
                        <w:noProof/>
                        <w:color w:val="000000"/>
                        <w:sz w:val="20"/>
                        <w:szCs w:val="20"/>
                      </w:rPr>
                      <w:t>C1 -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A4B91" w14:textId="77777777" w:rsidR="00EC5B90" w:rsidRDefault="00EC5B90" w:rsidP="005329C0">
      <w:r>
        <w:separator/>
      </w:r>
    </w:p>
  </w:footnote>
  <w:footnote w:type="continuationSeparator" w:id="0">
    <w:p w14:paraId="2B3EB2D9" w14:textId="77777777" w:rsidR="00EC5B90" w:rsidRDefault="00EC5B90" w:rsidP="0053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29DD6" w14:textId="3543576B" w:rsidR="005329C0" w:rsidRDefault="000575E5">
    <w:pPr>
      <w:pStyle w:val="Intestazione"/>
    </w:pPr>
    <w:r>
      <w:rPr>
        <w:noProof/>
      </w:rPr>
      <w:drawing>
        <wp:inline distT="0" distB="0" distL="0" distR="0" wp14:anchorId="6E8611DE" wp14:editId="286868B6">
          <wp:extent cx="2849218" cy="301132"/>
          <wp:effectExtent l="0" t="0" r="0" b="3810"/>
          <wp:docPr id="137899731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997312" name="Immagine 1378997312"/>
                  <pic:cNvPicPr/>
                </pic:nvPicPr>
                <pic:blipFill>
                  <a:blip r:embed="rId1">
                    <a:extLst>
                      <a:ext uri="{28A0092B-C50C-407E-A947-70E740481C1C}">
                        <a14:useLocalDpi xmlns:a14="http://schemas.microsoft.com/office/drawing/2010/main" val="0"/>
                      </a:ext>
                    </a:extLst>
                  </a:blip>
                  <a:stretch>
                    <a:fillRect/>
                  </a:stretch>
                </pic:blipFill>
                <pic:spPr>
                  <a:xfrm>
                    <a:off x="0" y="0"/>
                    <a:ext cx="3414972" cy="36092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F7878"/>
    <w:multiLevelType w:val="hybridMultilevel"/>
    <w:tmpl w:val="DAE621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D63A96"/>
    <w:multiLevelType w:val="hybridMultilevel"/>
    <w:tmpl w:val="A15A7414"/>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 w15:restartNumberingAfterBreak="0">
    <w:nsid w:val="35C21301"/>
    <w:multiLevelType w:val="hybridMultilevel"/>
    <w:tmpl w:val="61185110"/>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num w:numId="1" w16cid:durableId="1486508223">
    <w:abstractNumId w:val="1"/>
  </w:num>
  <w:num w:numId="2" w16cid:durableId="1230653392">
    <w:abstractNumId w:val="2"/>
  </w:num>
  <w:num w:numId="3" w16cid:durableId="1615163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73D"/>
    <w:rsid w:val="0000357F"/>
    <w:rsid w:val="000213C4"/>
    <w:rsid w:val="00040CCF"/>
    <w:rsid w:val="00041AD4"/>
    <w:rsid w:val="000575E5"/>
    <w:rsid w:val="000607E5"/>
    <w:rsid w:val="000730F7"/>
    <w:rsid w:val="00073859"/>
    <w:rsid w:val="000867B0"/>
    <w:rsid w:val="000964E4"/>
    <w:rsid w:val="000A4ED3"/>
    <w:rsid w:val="000E264E"/>
    <w:rsid w:val="000E6C1B"/>
    <w:rsid w:val="000F6828"/>
    <w:rsid w:val="00131C14"/>
    <w:rsid w:val="00137D9D"/>
    <w:rsid w:val="00151158"/>
    <w:rsid w:val="001518BD"/>
    <w:rsid w:val="001564FB"/>
    <w:rsid w:val="00162199"/>
    <w:rsid w:val="00174702"/>
    <w:rsid w:val="00175273"/>
    <w:rsid w:val="00186223"/>
    <w:rsid w:val="001A3077"/>
    <w:rsid w:val="001D34D5"/>
    <w:rsid w:val="001D4A4A"/>
    <w:rsid w:val="001E1FE9"/>
    <w:rsid w:val="002026FB"/>
    <w:rsid w:val="00224566"/>
    <w:rsid w:val="00225EFC"/>
    <w:rsid w:val="00231B99"/>
    <w:rsid w:val="0024473C"/>
    <w:rsid w:val="00293BB9"/>
    <w:rsid w:val="00297185"/>
    <w:rsid w:val="002D7ACF"/>
    <w:rsid w:val="002E63AB"/>
    <w:rsid w:val="002F4C94"/>
    <w:rsid w:val="00312688"/>
    <w:rsid w:val="00313149"/>
    <w:rsid w:val="00340BA1"/>
    <w:rsid w:val="00350DC3"/>
    <w:rsid w:val="00391A7B"/>
    <w:rsid w:val="003C2815"/>
    <w:rsid w:val="003C5704"/>
    <w:rsid w:val="003D4B70"/>
    <w:rsid w:val="003E7D0B"/>
    <w:rsid w:val="003F0A57"/>
    <w:rsid w:val="00407DAB"/>
    <w:rsid w:val="004105B2"/>
    <w:rsid w:val="004116CF"/>
    <w:rsid w:val="00420EEA"/>
    <w:rsid w:val="0047116A"/>
    <w:rsid w:val="004803D6"/>
    <w:rsid w:val="00483C30"/>
    <w:rsid w:val="00497844"/>
    <w:rsid w:val="004C20B1"/>
    <w:rsid w:val="004F76F4"/>
    <w:rsid w:val="0052291E"/>
    <w:rsid w:val="0052494A"/>
    <w:rsid w:val="00530D80"/>
    <w:rsid w:val="005329C0"/>
    <w:rsid w:val="0054517C"/>
    <w:rsid w:val="0054664F"/>
    <w:rsid w:val="00553904"/>
    <w:rsid w:val="00586E5E"/>
    <w:rsid w:val="0059537C"/>
    <w:rsid w:val="005A7E2D"/>
    <w:rsid w:val="005B5687"/>
    <w:rsid w:val="005D2F5E"/>
    <w:rsid w:val="005D686A"/>
    <w:rsid w:val="005D6BB7"/>
    <w:rsid w:val="006226AE"/>
    <w:rsid w:val="006338F1"/>
    <w:rsid w:val="00635B3B"/>
    <w:rsid w:val="00646B8A"/>
    <w:rsid w:val="00667EA4"/>
    <w:rsid w:val="00670F57"/>
    <w:rsid w:val="006936A8"/>
    <w:rsid w:val="006A0CB6"/>
    <w:rsid w:val="006A15A6"/>
    <w:rsid w:val="006C3D0D"/>
    <w:rsid w:val="006D5B64"/>
    <w:rsid w:val="006E673D"/>
    <w:rsid w:val="006F6333"/>
    <w:rsid w:val="00703C3D"/>
    <w:rsid w:val="0071681F"/>
    <w:rsid w:val="0072534D"/>
    <w:rsid w:val="0072649E"/>
    <w:rsid w:val="0072750F"/>
    <w:rsid w:val="00731F69"/>
    <w:rsid w:val="00733B9D"/>
    <w:rsid w:val="0075222E"/>
    <w:rsid w:val="0076043B"/>
    <w:rsid w:val="0076248C"/>
    <w:rsid w:val="00791608"/>
    <w:rsid w:val="007A0603"/>
    <w:rsid w:val="007B2013"/>
    <w:rsid w:val="007B29CD"/>
    <w:rsid w:val="007B2F65"/>
    <w:rsid w:val="007D204D"/>
    <w:rsid w:val="007D41D1"/>
    <w:rsid w:val="00802314"/>
    <w:rsid w:val="00813434"/>
    <w:rsid w:val="00821CAB"/>
    <w:rsid w:val="0082234E"/>
    <w:rsid w:val="00823819"/>
    <w:rsid w:val="0082509D"/>
    <w:rsid w:val="00892C8B"/>
    <w:rsid w:val="008A0842"/>
    <w:rsid w:val="008A7E7E"/>
    <w:rsid w:val="008C413D"/>
    <w:rsid w:val="008C787F"/>
    <w:rsid w:val="008D12E8"/>
    <w:rsid w:val="008D24D4"/>
    <w:rsid w:val="008D4009"/>
    <w:rsid w:val="008F0B15"/>
    <w:rsid w:val="0093148A"/>
    <w:rsid w:val="009334CD"/>
    <w:rsid w:val="00953ADC"/>
    <w:rsid w:val="009749C0"/>
    <w:rsid w:val="0098545E"/>
    <w:rsid w:val="009A6790"/>
    <w:rsid w:val="009C6B44"/>
    <w:rsid w:val="009D55C6"/>
    <w:rsid w:val="009F5E89"/>
    <w:rsid w:val="00A00354"/>
    <w:rsid w:val="00A0116A"/>
    <w:rsid w:val="00A06CCB"/>
    <w:rsid w:val="00A173BC"/>
    <w:rsid w:val="00A23A46"/>
    <w:rsid w:val="00A31776"/>
    <w:rsid w:val="00A32F32"/>
    <w:rsid w:val="00A51D68"/>
    <w:rsid w:val="00A52579"/>
    <w:rsid w:val="00A6496A"/>
    <w:rsid w:val="00AA196B"/>
    <w:rsid w:val="00AB4110"/>
    <w:rsid w:val="00AC1775"/>
    <w:rsid w:val="00AD31F4"/>
    <w:rsid w:val="00AE336B"/>
    <w:rsid w:val="00AE4B3B"/>
    <w:rsid w:val="00AF4E24"/>
    <w:rsid w:val="00B05D40"/>
    <w:rsid w:val="00B06C66"/>
    <w:rsid w:val="00B154B3"/>
    <w:rsid w:val="00B33E43"/>
    <w:rsid w:val="00B37D6A"/>
    <w:rsid w:val="00B911EA"/>
    <w:rsid w:val="00BA33FB"/>
    <w:rsid w:val="00BE2F9D"/>
    <w:rsid w:val="00C031AC"/>
    <w:rsid w:val="00C1084F"/>
    <w:rsid w:val="00C166B2"/>
    <w:rsid w:val="00C16F75"/>
    <w:rsid w:val="00C32DEF"/>
    <w:rsid w:val="00C52ED1"/>
    <w:rsid w:val="00C70DCB"/>
    <w:rsid w:val="00C81BE4"/>
    <w:rsid w:val="00C83D37"/>
    <w:rsid w:val="00C92D2F"/>
    <w:rsid w:val="00C9351C"/>
    <w:rsid w:val="00C937AA"/>
    <w:rsid w:val="00C95E84"/>
    <w:rsid w:val="00CA7972"/>
    <w:rsid w:val="00CA7FED"/>
    <w:rsid w:val="00CB7B7A"/>
    <w:rsid w:val="00CE101F"/>
    <w:rsid w:val="00CE11CB"/>
    <w:rsid w:val="00CF17E3"/>
    <w:rsid w:val="00D06C49"/>
    <w:rsid w:val="00D104DA"/>
    <w:rsid w:val="00D16FF6"/>
    <w:rsid w:val="00D33DE0"/>
    <w:rsid w:val="00D4407D"/>
    <w:rsid w:val="00D5247F"/>
    <w:rsid w:val="00D77F30"/>
    <w:rsid w:val="00D83446"/>
    <w:rsid w:val="00D9360F"/>
    <w:rsid w:val="00DB3473"/>
    <w:rsid w:val="00DF514B"/>
    <w:rsid w:val="00E31AB8"/>
    <w:rsid w:val="00E51B4D"/>
    <w:rsid w:val="00E52415"/>
    <w:rsid w:val="00EB7E81"/>
    <w:rsid w:val="00EC5B90"/>
    <w:rsid w:val="00ED3400"/>
    <w:rsid w:val="00ED63C0"/>
    <w:rsid w:val="00EE14FA"/>
    <w:rsid w:val="00EE20EB"/>
    <w:rsid w:val="00EF3434"/>
    <w:rsid w:val="00EF7A7F"/>
    <w:rsid w:val="00EF7C98"/>
    <w:rsid w:val="00F06E15"/>
    <w:rsid w:val="00F15ECC"/>
    <w:rsid w:val="00F54FE4"/>
    <w:rsid w:val="00F5677F"/>
    <w:rsid w:val="00F75DEB"/>
    <w:rsid w:val="00FA0655"/>
    <w:rsid w:val="00FD367B"/>
    <w:rsid w:val="00FD4D25"/>
  </w:rsids>
  <m:mathPr>
    <m:mathFont m:val="Cambria Math"/>
    <m:brkBin m:val="before"/>
    <m:brkBinSub m:val="--"/>
    <m:smallFrac m:val="0"/>
    <m:dispDef/>
    <m:lMargin m:val="0"/>
    <m:rMargin m:val="0"/>
    <m:defJc m:val="centerGroup"/>
    <m:wrapIndent m:val="1440"/>
    <m:intLim m:val="subSup"/>
    <m:naryLim m:val="undOvr"/>
  </m:mathPr>
  <w:themeFontLang w:val="it-IT"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CD535"/>
  <w15:chartTrackingRefBased/>
  <w15:docId w15:val="{3DB37B55-D54E-7044-8C2E-8CEA6E63A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50DC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186223"/>
    <w:pPr>
      <w:pBdr>
        <w:top w:val="single" w:sz="8" w:space="0" w:color="E97132" w:themeColor="accent2"/>
        <w:left w:val="single" w:sz="8" w:space="0" w:color="E97132" w:themeColor="accent2"/>
        <w:bottom w:val="single" w:sz="8" w:space="0" w:color="E97132" w:themeColor="accent2"/>
        <w:right w:val="single" w:sz="8" w:space="0" w:color="E97132" w:themeColor="accent2"/>
      </w:pBdr>
      <w:shd w:val="clear" w:color="auto" w:fill="FAE2D5" w:themeFill="accent2" w:themeFillTint="33"/>
      <w:spacing w:before="480" w:after="100" w:line="269" w:lineRule="auto"/>
      <w:contextualSpacing/>
      <w:outlineLvl w:val="0"/>
    </w:pPr>
    <w:rPr>
      <w:rFonts w:asciiTheme="majorHAnsi" w:eastAsiaTheme="majorEastAsia" w:hAnsiTheme="majorHAnsi" w:cstheme="majorBidi"/>
      <w:b/>
      <w:bCs/>
      <w:i/>
      <w:iCs/>
      <w:color w:val="7F340D" w:themeColor="accent2" w:themeShade="7F"/>
      <w:sz w:val="22"/>
      <w:szCs w:val="22"/>
      <w:lang w:eastAsia="en-US"/>
    </w:rPr>
  </w:style>
  <w:style w:type="paragraph" w:styleId="Titolo2">
    <w:name w:val="heading 2"/>
    <w:basedOn w:val="Normale"/>
    <w:next w:val="Normale"/>
    <w:link w:val="Titolo2Carattere"/>
    <w:uiPriority w:val="9"/>
    <w:unhideWhenUsed/>
    <w:qFormat/>
    <w:rsid w:val="00186223"/>
    <w:pPr>
      <w:pBdr>
        <w:top w:val="single" w:sz="4" w:space="0" w:color="E97132" w:themeColor="accent2"/>
        <w:left w:val="single" w:sz="48" w:space="2" w:color="E97132" w:themeColor="accent2"/>
        <w:bottom w:val="single" w:sz="4" w:space="0" w:color="E97132" w:themeColor="accent2"/>
        <w:right w:val="single" w:sz="4" w:space="4" w:color="E97132" w:themeColor="accent2"/>
      </w:pBdr>
      <w:spacing w:before="200" w:after="100" w:line="269" w:lineRule="auto"/>
      <w:ind w:left="144"/>
      <w:contextualSpacing/>
      <w:outlineLvl w:val="1"/>
    </w:pPr>
    <w:rPr>
      <w:rFonts w:asciiTheme="majorHAnsi" w:eastAsiaTheme="majorEastAsia" w:hAnsiTheme="majorHAnsi" w:cstheme="majorBidi"/>
      <w:b/>
      <w:bCs/>
      <w:i/>
      <w:iCs/>
      <w:color w:val="BF4E14" w:themeColor="accent2" w:themeShade="BF"/>
      <w:sz w:val="22"/>
      <w:szCs w:val="22"/>
      <w:lang w:eastAsia="en-US"/>
    </w:rPr>
  </w:style>
  <w:style w:type="paragraph" w:styleId="Titolo3">
    <w:name w:val="heading 3"/>
    <w:basedOn w:val="Normale"/>
    <w:next w:val="Normale"/>
    <w:link w:val="Titolo3Carattere"/>
    <w:uiPriority w:val="9"/>
    <w:unhideWhenUsed/>
    <w:qFormat/>
    <w:rsid w:val="00186223"/>
    <w:pPr>
      <w:pBdr>
        <w:left w:val="single" w:sz="48" w:space="2" w:color="E97132" w:themeColor="accent2"/>
        <w:bottom w:val="single" w:sz="4" w:space="0" w:color="E97132" w:themeColor="accent2"/>
      </w:pBdr>
      <w:spacing w:before="200" w:after="100"/>
      <w:ind w:left="144"/>
      <w:contextualSpacing/>
      <w:outlineLvl w:val="2"/>
    </w:pPr>
    <w:rPr>
      <w:rFonts w:asciiTheme="majorHAnsi" w:eastAsiaTheme="majorEastAsia" w:hAnsiTheme="majorHAnsi" w:cstheme="majorBidi"/>
      <w:b/>
      <w:bCs/>
      <w:i/>
      <w:iCs/>
      <w:color w:val="BF4E14" w:themeColor="accent2" w:themeShade="BF"/>
      <w:sz w:val="22"/>
      <w:szCs w:val="22"/>
      <w:lang w:eastAsia="en-US"/>
    </w:rPr>
  </w:style>
  <w:style w:type="paragraph" w:styleId="Titolo4">
    <w:name w:val="heading 4"/>
    <w:basedOn w:val="Normale"/>
    <w:next w:val="Normale"/>
    <w:link w:val="Titolo4Carattere"/>
    <w:uiPriority w:val="9"/>
    <w:semiHidden/>
    <w:unhideWhenUsed/>
    <w:qFormat/>
    <w:rsid w:val="00186223"/>
    <w:pPr>
      <w:pBdr>
        <w:left w:val="single" w:sz="4" w:space="2" w:color="E97132" w:themeColor="accent2"/>
        <w:bottom w:val="single" w:sz="4" w:space="2" w:color="E97132" w:themeColor="accent2"/>
      </w:pBdr>
      <w:spacing w:before="200" w:after="100"/>
      <w:ind w:left="86"/>
      <w:contextualSpacing/>
      <w:outlineLvl w:val="3"/>
    </w:pPr>
    <w:rPr>
      <w:rFonts w:asciiTheme="majorHAnsi" w:eastAsiaTheme="majorEastAsia" w:hAnsiTheme="majorHAnsi" w:cstheme="majorBidi"/>
      <w:b/>
      <w:bCs/>
      <w:i/>
      <w:iCs/>
      <w:color w:val="BF4E14" w:themeColor="accent2" w:themeShade="BF"/>
      <w:sz w:val="22"/>
      <w:szCs w:val="22"/>
      <w:lang w:eastAsia="en-US"/>
    </w:rPr>
  </w:style>
  <w:style w:type="paragraph" w:styleId="Titolo5">
    <w:name w:val="heading 5"/>
    <w:basedOn w:val="Normale"/>
    <w:next w:val="Normale"/>
    <w:link w:val="Titolo5Carattere"/>
    <w:uiPriority w:val="9"/>
    <w:semiHidden/>
    <w:unhideWhenUsed/>
    <w:qFormat/>
    <w:rsid w:val="00186223"/>
    <w:pPr>
      <w:pBdr>
        <w:left w:val="dotted" w:sz="4" w:space="2" w:color="E97132" w:themeColor="accent2"/>
        <w:bottom w:val="dotted" w:sz="4" w:space="2" w:color="E97132" w:themeColor="accent2"/>
      </w:pBdr>
      <w:spacing w:before="200" w:after="100"/>
      <w:ind w:left="86"/>
      <w:contextualSpacing/>
      <w:outlineLvl w:val="4"/>
    </w:pPr>
    <w:rPr>
      <w:rFonts w:asciiTheme="majorHAnsi" w:eastAsiaTheme="majorEastAsia" w:hAnsiTheme="majorHAnsi" w:cstheme="majorBidi"/>
      <w:b/>
      <w:bCs/>
      <w:i/>
      <w:iCs/>
      <w:color w:val="BF4E14" w:themeColor="accent2" w:themeShade="BF"/>
      <w:sz w:val="22"/>
      <w:szCs w:val="22"/>
      <w:lang w:eastAsia="en-US"/>
    </w:rPr>
  </w:style>
  <w:style w:type="paragraph" w:styleId="Titolo6">
    <w:name w:val="heading 6"/>
    <w:basedOn w:val="Normale"/>
    <w:next w:val="Normale"/>
    <w:link w:val="Titolo6Carattere"/>
    <w:uiPriority w:val="9"/>
    <w:semiHidden/>
    <w:unhideWhenUsed/>
    <w:qFormat/>
    <w:rsid w:val="00186223"/>
    <w:pPr>
      <w:pBdr>
        <w:bottom w:val="single" w:sz="4" w:space="2" w:color="F6C5AC" w:themeColor="accent2" w:themeTint="66"/>
      </w:pBdr>
      <w:spacing w:before="200" w:after="100"/>
      <w:contextualSpacing/>
      <w:outlineLvl w:val="5"/>
    </w:pPr>
    <w:rPr>
      <w:rFonts w:asciiTheme="majorHAnsi" w:eastAsiaTheme="majorEastAsia" w:hAnsiTheme="majorHAnsi" w:cstheme="majorBidi"/>
      <w:i/>
      <w:iCs/>
      <w:color w:val="BF4E14" w:themeColor="accent2" w:themeShade="BF"/>
      <w:sz w:val="22"/>
      <w:szCs w:val="22"/>
      <w:lang w:eastAsia="en-US"/>
    </w:rPr>
  </w:style>
  <w:style w:type="paragraph" w:styleId="Titolo7">
    <w:name w:val="heading 7"/>
    <w:basedOn w:val="Normale"/>
    <w:next w:val="Normale"/>
    <w:link w:val="Titolo7Carattere"/>
    <w:uiPriority w:val="9"/>
    <w:semiHidden/>
    <w:unhideWhenUsed/>
    <w:qFormat/>
    <w:rsid w:val="00186223"/>
    <w:pPr>
      <w:pBdr>
        <w:bottom w:val="dotted" w:sz="4" w:space="2" w:color="F1A983" w:themeColor="accent2" w:themeTint="99"/>
      </w:pBdr>
      <w:spacing w:before="200" w:after="100"/>
      <w:contextualSpacing/>
      <w:outlineLvl w:val="6"/>
    </w:pPr>
    <w:rPr>
      <w:rFonts w:asciiTheme="majorHAnsi" w:eastAsiaTheme="majorEastAsia" w:hAnsiTheme="majorHAnsi" w:cstheme="majorBidi"/>
      <w:i/>
      <w:iCs/>
      <w:color w:val="BF4E14" w:themeColor="accent2" w:themeShade="BF"/>
      <w:sz w:val="22"/>
      <w:szCs w:val="22"/>
      <w:lang w:eastAsia="en-US"/>
    </w:rPr>
  </w:style>
  <w:style w:type="paragraph" w:styleId="Titolo8">
    <w:name w:val="heading 8"/>
    <w:basedOn w:val="Normale"/>
    <w:next w:val="Normale"/>
    <w:link w:val="Titolo8Carattere"/>
    <w:uiPriority w:val="9"/>
    <w:semiHidden/>
    <w:unhideWhenUsed/>
    <w:qFormat/>
    <w:rsid w:val="00186223"/>
    <w:pPr>
      <w:spacing w:before="200" w:after="100"/>
      <w:contextualSpacing/>
      <w:outlineLvl w:val="7"/>
    </w:pPr>
    <w:rPr>
      <w:rFonts w:asciiTheme="majorHAnsi" w:eastAsiaTheme="majorEastAsia" w:hAnsiTheme="majorHAnsi" w:cstheme="majorBidi"/>
      <w:i/>
      <w:iCs/>
      <w:color w:val="E97132" w:themeColor="accent2"/>
      <w:sz w:val="22"/>
      <w:szCs w:val="22"/>
      <w:lang w:eastAsia="en-US"/>
    </w:rPr>
  </w:style>
  <w:style w:type="paragraph" w:styleId="Titolo9">
    <w:name w:val="heading 9"/>
    <w:basedOn w:val="Normale"/>
    <w:next w:val="Normale"/>
    <w:link w:val="Titolo9Carattere"/>
    <w:uiPriority w:val="9"/>
    <w:semiHidden/>
    <w:unhideWhenUsed/>
    <w:qFormat/>
    <w:rsid w:val="00186223"/>
    <w:pPr>
      <w:spacing w:before="200" w:after="100"/>
      <w:contextualSpacing/>
      <w:outlineLvl w:val="8"/>
    </w:pPr>
    <w:rPr>
      <w:rFonts w:asciiTheme="majorHAnsi" w:eastAsiaTheme="majorEastAsia" w:hAnsiTheme="majorHAnsi" w:cstheme="majorBidi"/>
      <w:i/>
      <w:iCs/>
      <w:color w:val="E97132" w:themeColor="accent2"/>
      <w:sz w:val="20"/>
      <w:szCs w:val="20"/>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86223"/>
    <w:rPr>
      <w:rFonts w:asciiTheme="majorHAnsi" w:eastAsiaTheme="majorEastAsia" w:hAnsiTheme="majorHAnsi" w:cstheme="majorBidi"/>
      <w:b/>
      <w:bCs/>
      <w:i/>
      <w:iCs/>
      <w:color w:val="7F340D" w:themeColor="accent2" w:themeShade="7F"/>
      <w:shd w:val="clear" w:color="auto" w:fill="FAE2D5" w:themeFill="accent2" w:themeFillTint="33"/>
    </w:rPr>
  </w:style>
  <w:style w:type="character" w:customStyle="1" w:styleId="Titolo2Carattere">
    <w:name w:val="Titolo 2 Carattere"/>
    <w:basedOn w:val="Carpredefinitoparagrafo"/>
    <w:link w:val="Titolo2"/>
    <w:uiPriority w:val="9"/>
    <w:rsid w:val="00186223"/>
    <w:rPr>
      <w:rFonts w:asciiTheme="majorHAnsi" w:eastAsiaTheme="majorEastAsia" w:hAnsiTheme="majorHAnsi" w:cstheme="majorBidi"/>
      <w:b/>
      <w:bCs/>
      <w:i/>
      <w:iCs/>
      <w:color w:val="BF4E14" w:themeColor="accent2" w:themeShade="BF"/>
    </w:rPr>
  </w:style>
  <w:style w:type="character" w:customStyle="1" w:styleId="Titolo3Carattere">
    <w:name w:val="Titolo 3 Carattere"/>
    <w:basedOn w:val="Carpredefinitoparagrafo"/>
    <w:link w:val="Titolo3"/>
    <w:uiPriority w:val="9"/>
    <w:rsid w:val="00186223"/>
    <w:rPr>
      <w:rFonts w:asciiTheme="majorHAnsi" w:eastAsiaTheme="majorEastAsia" w:hAnsiTheme="majorHAnsi" w:cstheme="majorBidi"/>
      <w:b/>
      <w:bCs/>
      <w:i/>
      <w:iCs/>
      <w:color w:val="BF4E14" w:themeColor="accent2" w:themeShade="BF"/>
    </w:rPr>
  </w:style>
  <w:style w:type="character" w:customStyle="1" w:styleId="Titolo4Carattere">
    <w:name w:val="Titolo 4 Carattere"/>
    <w:basedOn w:val="Carpredefinitoparagrafo"/>
    <w:link w:val="Titolo4"/>
    <w:uiPriority w:val="9"/>
    <w:semiHidden/>
    <w:rsid w:val="00186223"/>
    <w:rPr>
      <w:rFonts w:asciiTheme="majorHAnsi" w:eastAsiaTheme="majorEastAsia" w:hAnsiTheme="majorHAnsi" w:cstheme="majorBidi"/>
      <w:b/>
      <w:bCs/>
      <w:i/>
      <w:iCs/>
      <w:color w:val="BF4E14" w:themeColor="accent2" w:themeShade="BF"/>
    </w:rPr>
  </w:style>
  <w:style w:type="character" w:customStyle="1" w:styleId="Titolo5Carattere">
    <w:name w:val="Titolo 5 Carattere"/>
    <w:basedOn w:val="Carpredefinitoparagrafo"/>
    <w:link w:val="Titolo5"/>
    <w:uiPriority w:val="9"/>
    <w:semiHidden/>
    <w:rsid w:val="00186223"/>
    <w:rPr>
      <w:rFonts w:asciiTheme="majorHAnsi" w:eastAsiaTheme="majorEastAsia" w:hAnsiTheme="majorHAnsi" w:cstheme="majorBidi"/>
      <w:b/>
      <w:bCs/>
      <w:i/>
      <w:iCs/>
      <w:color w:val="BF4E14" w:themeColor="accent2" w:themeShade="BF"/>
    </w:rPr>
  </w:style>
  <w:style w:type="character" w:customStyle="1" w:styleId="Titolo6Carattere">
    <w:name w:val="Titolo 6 Carattere"/>
    <w:basedOn w:val="Carpredefinitoparagrafo"/>
    <w:link w:val="Titolo6"/>
    <w:uiPriority w:val="9"/>
    <w:semiHidden/>
    <w:rsid w:val="00186223"/>
    <w:rPr>
      <w:rFonts w:asciiTheme="majorHAnsi" w:eastAsiaTheme="majorEastAsia" w:hAnsiTheme="majorHAnsi" w:cstheme="majorBidi"/>
      <w:i/>
      <w:iCs/>
      <w:color w:val="BF4E14" w:themeColor="accent2" w:themeShade="BF"/>
    </w:rPr>
  </w:style>
  <w:style w:type="character" w:customStyle="1" w:styleId="Titolo7Carattere">
    <w:name w:val="Titolo 7 Carattere"/>
    <w:basedOn w:val="Carpredefinitoparagrafo"/>
    <w:link w:val="Titolo7"/>
    <w:uiPriority w:val="9"/>
    <w:semiHidden/>
    <w:rsid w:val="00186223"/>
    <w:rPr>
      <w:rFonts w:asciiTheme="majorHAnsi" w:eastAsiaTheme="majorEastAsia" w:hAnsiTheme="majorHAnsi" w:cstheme="majorBidi"/>
      <w:i/>
      <w:iCs/>
      <w:color w:val="BF4E14" w:themeColor="accent2" w:themeShade="BF"/>
    </w:rPr>
  </w:style>
  <w:style w:type="character" w:customStyle="1" w:styleId="Titolo8Carattere">
    <w:name w:val="Titolo 8 Carattere"/>
    <w:basedOn w:val="Carpredefinitoparagrafo"/>
    <w:link w:val="Titolo8"/>
    <w:uiPriority w:val="9"/>
    <w:semiHidden/>
    <w:rsid w:val="00186223"/>
    <w:rPr>
      <w:rFonts w:asciiTheme="majorHAnsi" w:eastAsiaTheme="majorEastAsia" w:hAnsiTheme="majorHAnsi" w:cstheme="majorBidi"/>
      <w:i/>
      <w:iCs/>
      <w:color w:val="E97132" w:themeColor="accent2"/>
    </w:rPr>
  </w:style>
  <w:style w:type="character" w:customStyle="1" w:styleId="Titolo9Carattere">
    <w:name w:val="Titolo 9 Carattere"/>
    <w:basedOn w:val="Carpredefinitoparagrafo"/>
    <w:link w:val="Titolo9"/>
    <w:uiPriority w:val="9"/>
    <w:semiHidden/>
    <w:rsid w:val="00186223"/>
    <w:rPr>
      <w:rFonts w:asciiTheme="majorHAnsi" w:eastAsiaTheme="majorEastAsia" w:hAnsiTheme="majorHAnsi" w:cstheme="majorBidi"/>
      <w:i/>
      <w:iCs/>
      <w:color w:val="E97132" w:themeColor="accent2"/>
      <w:sz w:val="20"/>
      <w:szCs w:val="20"/>
    </w:rPr>
  </w:style>
  <w:style w:type="paragraph" w:styleId="Didascalia">
    <w:name w:val="caption"/>
    <w:basedOn w:val="Normale"/>
    <w:next w:val="Normale"/>
    <w:uiPriority w:val="35"/>
    <w:semiHidden/>
    <w:unhideWhenUsed/>
    <w:qFormat/>
    <w:rsid w:val="00186223"/>
    <w:pPr>
      <w:spacing w:after="200" w:line="288" w:lineRule="auto"/>
    </w:pPr>
    <w:rPr>
      <w:rFonts w:asciiTheme="minorHAnsi" w:eastAsiaTheme="minorHAnsi" w:hAnsiTheme="minorHAnsi" w:cstheme="minorBidi"/>
      <w:b/>
      <w:bCs/>
      <w:i/>
      <w:iCs/>
      <w:color w:val="BF4E14" w:themeColor="accent2" w:themeShade="BF"/>
      <w:sz w:val="18"/>
      <w:szCs w:val="18"/>
      <w:lang w:eastAsia="en-US"/>
    </w:rPr>
  </w:style>
  <w:style w:type="paragraph" w:styleId="Titolo">
    <w:name w:val="Title"/>
    <w:basedOn w:val="Normale"/>
    <w:next w:val="Normale"/>
    <w:link w:val="TitoloCarattere"/>
    <w:uiPriority w:val="10"/>
    <w:qFormat/>
    <w:rsid w:val="00186223"/>
    <w:pPr>
      <w:pBdr>
        <w:top w:val="single" w:sz="48" w:space="0" w:color="E97132" w:themeColor="accent2"/>
        <w:bottom w:val="single" w:sz="48" w:space="0" w:color="E97132" w:themeColor="accent2"/>
      </w:pBdr>
      <w:shd w:val="clear" w:color="auto" w:fill="E97132" w:themeFill="accent2"/>
      <w:jc w:val="center"/>
    </w:pPr>
    <w:rPr>
      <w:rFonts w:asciiTheme="majorHAnsi" w:eastAsiaTheme="majorEastAsia" w:hAnsiTheme="majorHAnsi" w:cstheme="majorBidi"/>
      <w:i/>
      <w:iCs/>
      <w:color w:val="FFFFFF" w:themeColor="background1"/>
      <w:spacing w:val="10"/>
      <w:sz w:val="48"/>
      <w:szCs w:val="48"/>
      <w:lang w:eastAsia="en-US"/>
    </w:rPr>
  </w:style>
  <w:style w:type="character" w:customStyle="1" w:styleId="TitoloCarattere">
    <w:name w:val="Titolo Carattere"/>
    <w:basedOn w:val="Carpredefinitoparagrafo"/>
    <w:link w:val="Titolo"/>
    <w:uiPriority w:val="10"/>
    <w:rsid w:val="00186223"/>
    <w:rPr>
      <w:rFonts w:asciiTheme="majorHAnsi" w:eastAsiaTheme="majorEastAsia" w:hAnsiTheme="majorHAnsi" w:cstheme="majorBidi"/>
      <w:i/>
      <w:iCs/>
      <w:color w:val="FFFFFF" w:themeColor="background1"/>
      <w:spacing w:val="10"/>
      <w:sz w:val="48"/>
      <w:szCs w:val="48"/>
      <w:shd w:val="clear" w:color="auto" w:fill="E97132" w:themeFill="accent2"/>
    </w:rPr>
  </w:style>
  <w:style w:type="paragraph" w:styleId="Sottotitolo">
    <w:name w:val="Subtitle"/>
    <w:basedOn w:val="Normale"/>
    <w:next w:val="Normale"/>
    <w:link w:val="SottotitoloCarattere"/>
    <w:uiPriority w:val="11"/>
    <w:qFormat/>
    <w:rsid w:val="00186223"/>
    <w:pPr>
      <w:pBdr>
        <w:bottom w:val="dotted" w:sz="8" w:space="10" w:color="E97132" w:themeColor="accent2"/>
      </w:pBdr>
      <w:spacing w:before="200" w:after="900"/>
      <w:jc w:val="center"/>
    </w:pPr>
    <w:rPr>
      <w:rFonts w:asciiTheme="majorHAnsi" w:eastAsiaTheme="majorEastAsia" w:hAnsiTheme="majorHAnsi" w:cstheme="majorBidi"/>
      <w:i/>
      <w:iCs/>
      <w:color w:val="7F340D" w:themeColor="accent2" w:themeShade="7F"/>
      <w:lang w:eastAsia="en-US"/>
    </w:rPr>
  </w:style>
  <w:style w:type="character" w:customStyle="1" w:styleId="SottotitoloCarattere">
    <w:name w:val="Sottotitolo Carattere"/>
    <w:basedOn w:val="Carpredefinitoparagrafo"/>
    <w:link w:val="Sottotitolo"/>
    <w:uiPriority w:val="11"/>
    <w:rsid w:val="00186223"/>
    <w:rPr>
      <w:rFonts w:asciiTheme="majorHAnsi" w:eastAsiaTheme="majorEastAsia" w:hAnsiTheme="majorHAnsi" w:cstheme="majorBidi"/>
      <w:i/>
      <w:iCs/>
      <w:color w:val="7F340D" w:themeColor="accent2" w:themeShade="7F"/>
      <w:sz w:val="24"/>
      <w:szCs w:val="24"/>
    </w:rPr>
  </w:style>
  <w:style w:type="character" w:styleId="Enfasigrassetto">
    <w:name w:val="Strong"/>
    <w:uiPriority w:val="22"/>
    <w:qFormat/>
    <w:rsid w:val="00186223"/>
    <w:rPr>
      <w:b/>
      <w:bCs/>
      <w:spacing w:val="0"/>
    </w:rPr>
  </w:style>
  <w:style w:type="character" w:styleId="Enfasicorsivo">
    <w:name w:val="Emphasis"/>
    <w:uiPriority w:val="20"/>
    <w:qFormat/>
    <w:rsid w:val="00186223"/>
    <w:rPr>
      <w:rFonts w:asciiTheme="majorHAnsi" w:eastAsiaTheme="majorEastAsia" w:hAnsiTheme="majorHAnsi" w:cstheme="majorBidi"/>
      <w:b/>
      <w:bCs/>
      <w:i/>
      <w:iCs/>
      <w:color w:val="E97132" w:themeColor="accent2"/>
      <w:bdr w:val="single" w:sz="18" w:space="0" w:color="FAE2D5" w:themeColor="accent2" w:themeTint="33"/>
      <w:shd w:val="clear" w:color="auto" w:fill="FAE2D5" w:themeFill="accent2" w:themeFillTint="33"/>
    </w:rPr>
  </w:style>
  <w:style w:type="paragraph" w:styleId="Nessunaspaziatura">
    <w:name w:val="No Spacing"/>
    <w:basedOn w:val="Normale"/>
    <w:uiPriority w:val="1"/>
    <w:qFormat/>
    <w:rsid w:val="00186223"/>
    <w:rPr>
      <w:rFonts w:asciiTheme="minorHAnsi" w:eastAsiaTheme="minorHAnsi" w:hAnsiTheme="minorHAnsi" w:cstheme="minorBidi"/>
      <w:i/>
      <w:iCs/>
      <w:sz w:val="20"/>
      <w:szCs w:val="20"/>
      <w:lang w:eastAsia="en-US"/>
    </w:rPr>
  </w:style>
  <w:style w:type="paragraph" w:styleId="Paragrafoelenco">
    <w:name w:val="List Paragraph"/>
    <w:basedOn w:val="Normale"/>
    <w:uiPriority w:val="34"/>
    <w:qFormat/>
    <w:rsid w:val="00186223"/>
    <w:pPr>
      <w:spacing w:after="200" w:line="288" w:lineRule="auto"/>
      <w:ind w:left="720"/>
      <w:contextualSpacing/>
    </w:pPr>
    <w:rPr>
      <w:rFonts w:asciiTheme="minorHAnsi" w:eastAsiaTheme="minorHAnsi" w:hAnsiTheme="minorHAnsi" w:cstheme="minorBidi"/>
      <w:i/>
      <w:iCs/>
      <w:sz w:val="20"/>
      <w:szCs w:val="20"/>
      <w:lang w:eastAsia="en-US"/>
    </w:rPr>
  </w:style>
  <w:style w:type="paragraph" w:styleId="Citazione">
    <w:name w:val="Quote"/>
    <w:basedOn w:val="Normale"/>
    <w:next w:val="Normale"/>
    <w:link w:val="CitazioneCarattere"/>
    <w:uiPriority w:val="29"/>
    <w:qFormat/>
    <w:rsid w:val="00186223"/>
    <w:pPr>
      <w:spacing w:after="200" w:line="288" w:lineRule="auto"/>
    </w:pPr>
    <w:rPr>
      <w:rFonts w:asciiTheme="minorHAnsi" w:eastAsiaTheme="minorHAnsi" w:hAnsiTheme="minorHAnsi" w:cstheme="minorBidi"/>
      <w:color w:val="BF4E14" w:themeColor="accent2" w:themeShade="BF"/>
      <w:sz w:val="20"/>
      <w:szCs w:val="20"/>
      <w:lang w:eastAsia="en-US"/>
    </w:rPr>
  </w:style>
  <w:style w:type="character" w:customStyle="1" w:styleId="CitazioneCarattere">
    <w:name w:val="Citazione Carattere"/>
    <w:basedOn w:val="Carpredefinitoparagrafo"/>
    <w:link w:val="Citazione"/>
    <w:uiPriority w:val="29"/>
    <w:rsid w:val="00186223"/>
    <w:rPr>
      <w:color w:val="BF4E14" w:themeColor="accent2" w:themeShade="BF"/>
      <w:sz w:val="20"/>
      <w:szCs w:val="20"/>
    </w:rPr>
  </w:style>
  <w:style w:type="paragraph" w:styleId="Citazioneintensa">
    <w:name w:val="Intense Quote"/>
    <w:basedOn w:val="Normale"/>
    <w:next w:val="Normale"/>
    <w:link w:val="CitazioneintensaCarattere"/>
    <w:uiPriority w:val="30"/>
    <w:qFormat/>
    <w:rsid w:val="00186223"/>
    <w:pPr>
      <w:pBdr>
        <w:top w:val="dotted" w:sz="8" w:space="10" w:color="E97132" w:themeColor="accent2"/>
        <w:bottom w:val="dotted" w:sz="8" w:space="10" w:color="E97132" w:themeColor="accent2"/>
      </w:pBdr>
      <w:spacing w:after="200" w:line="300" w:lineRule="auto"/>
      <w:ind w:left="2160" w:right="2160"/>
      <w:jc w:val="center"/>
    </w:pPr>
    <w:rPr>
      <w:rFonts w:asciiTheme="majorHAnsi" w:eastAsiaTheme="majorEastAsia" w:hAnsiTheme="majorHAnsi" w:cstheme="majorBidi"/>
      <w:b/>
      <w:bCs/>
      <w:i/>
      <w:iCs/>
      <w:color w:val="E97132" w:themeColor="accent2"/>
      <w:sz w:val="20"/>
      <w:szCs w:val="20"/>
      <w:lang w:eastAsia="en-US"/>
    </w:rPr>
  </w:style>
  <w:style w:type="character" w:customStyle="1" w:styleId="CitazioneintensaCarattere">
    <w:name w:val="Citazione intensa Carattere"/>
    <w:basedOn w:val="Carpredefinitoparagrafo"/>
    <w:link w:val="Citazioneintensa"/>
    <w:uiPriority w:val="30"/>
    <w:rsid w:val="00186223"/>
    <w:rPr>
      <w:rFonts w:asciiTheme="majorHAnsi" w:eastAsiaTheme="majorEastAsia" w:hAnsiTheme="majorHAnsi" w:cstheme="majorBidi"/>
      <w:b/>
      <w:bCs/>
      <w:i/>
      <w:iCs/>
      <w:color w:val="E97132" w:themeColor="accent2"/>
      <w:sz w:val="20"/>
      <w:szCs w:val="20"/>
    </w:rPr>
  </w:style>
  <w:style w:type="character" w:styleId="Enfasidelicata">
    <w:name w:val="Subtle Emphasis"/>
    <w:uiPriority w:val="19"/>
    <w:qFormat/>
    <w:rsid w:val="00186223"/>
    <w:rPr>
      <w:rFonts w:asciiTheme="majorHAnsi" w:eastAsiaTheme="majorEastAsia" w:hAnsiTheme="majorHAnsi" w:cstheme="majorBidi"/>
      <w:i/>
      <w:iCs/>
      <w:color w:val="E97132" w:themeColor="accent2"/>
    </w:rPr>
  </w:style>
  <w:style w:type="character" w:styleId="Enfasiintensa">
    <w:name w:val="Intense Emphasis"/>
    <w:uiPriority w:val="21"/>
    <w:qFormat/>
    <w:rsid w:val="00186223"/>
    <w:rPr>
      <w:rFonts w:asciiTheme="majorHAnsi" w:eastAsiaTheme="majorEastAsia" w:hAnsiTheme="majorHAnsi" w:cstheme="majorBidi"/>
      <w:b/>
      <w:bCs/>
      <w:i/>
      <w:iCs/>
      <w:dstrike w:val="0"/>
      <w:color w:val="FFFFFF" w:themeColor="background1"/>
      <w:bdr w:val="single" w:sz="18" w:space="0" w:color="E97132" w:themeColor="accent2"/>
      <w:shd w:val="clear" w:color="auto" w:fill="E97132" w:themeFill="accent2"/>
      <w:vertAlign w:val="baseline"/>
    </w:rPr>
  </w:style>
  <w:style w:type="character" w:styleId="Riferimentodelicato">
    <w:name w:val="Subtle Reference"/>
    <w:uiPriority w:val="31"/>
    <w:qFormat/>
    <w:rsid w:val="00186223"/>
    <w:rPr>
      <w:i/>
      <w:iCs/>
      <w:smallCaps/>
      <w:color w:val="E97132" w:themeColor="accent2"/>
      <w:u w:color="E97132" w:themeColor="accent2"/>
    </w:rPr>
  </w:style>
  <w:style w:type="character" w:styleId="Riferimentointenso">
    <w:name w:val="Intense Reference"/>
    <w:uiPriority w:val="32"/>
    <w:qFormat/>
    <w:rsid w:val="00186223"/>
    <w:rPr>
      <w:b/>
      <w:bCs/>
      <w:i/>
      <w:iCs/>
      <w:smallCaps/>
      <w:color w:val="E97132" w:themeColor="accent2"/>
      <w:u w:color="E97132" w:themeColor="accent2"/>
    </w:rPr>
  </w:style>
  <w:style w:type="character" w:styleId="Titolodellibro">
    <w:name w:val="Book Title"/>
    <w:uiPriority w:val="33"/>
    <w:qFormat/>
    <w:rsid w:val="00186223"/>
    <w:rPr>
      <w:rFonts w:asciiTheme="majorHAnsi" w:eastAsiaTheme="majorEastAsia" w:hAnsiTheme="majorHAnsi" w:cstheme="majorBidi"/>
      <w:b/>
      <w:bCs/>
      <w:i/>
      <w:iCs/>
      <w:smallCaps/>
      <w:color w:val="BF4E14" w:themeColor="accent2" w:themeShade="BF"/>
      <w:u w:val="single"/>
    </w:rPr>
  </w:style>
  <w:style w:type="paragraph" w:styleId="Titolosommario">
    <w:name w:val="TOC Heading"/>
    <w:basedOn w:val="Titolo1"/>
    <w:next w:val="Normale"/>
    <w:uiPriority w:val="39"/>
    <w:semiHidden/>
    <w:unhideWhenUsed/>
    <w:qFormat/>
    <w:rsid w:val="00186223"/>
    <w:pPr>
      <w:outlineLvl w:val="9"/>
    </w:pPr>
  </w:style>
  <w:style w:type="paragraph" w:customStyle="1" w:styleId="ms-outlook-mobile-reference-message">
    <w:name w:val="ms-outlook-mobile-reference-message"/>
    <w:basedOn w:val="Normale"/>
    <w:rsid w:val="006E673D"/>
    <w:pPr>
      <w:spacing w:before="100" w:beforeAutospacing="1" w:after="100" w:afterAutospacing="1"/>
    </w:pPr>
  </w:style>
  <w:style w:type="character" w:customStyle="1" w:styleId="apple-converted-space">
    <w:name w:val="apple-converted-space"/>
    <w:basedOn w:val="Carpredefinitoparagrafo"/>
    <w:rsid w:val="006E673D"/>
  </w:style>
  <w:style w:type="character" w:styleId="Collegamentoipertestuale">
    <w:name w:val="Hyperlink"/>
    <w:basedOn w:val="Carpredefinitoparagrafo"/>
    <w:unhideWhenUsed/>
    <w:rsid w:val="00A6496A"/>
    <w:rPr>
      <w:color w:val="467886" w:themeColor="hyperlink"/>
      <w:u w:val="single"/>
    </w:rPr>
  </w:style>
  <w:style w:type="character" w:styleId="Menzionenonrisolta">
    <w:name w:val="Unresolved Mention"/>
    <w:basedOn w:val="Carpredefinitoparagrafo"/>
    <w:uiPriority w:val="99"/>
    <w:semiHidden/>
    <w:unhideWhenUsed/>
    <w:rsid w:val="00A6496A"/>
    <w:rPr>
      <w:color w:val="605E5C"/>
      <w:shd w:val="clear" w:color="auto" w:fill="E1DFDD"/>
    </w:rPr>
  </w:style>
  <w:style w:type="character" w:styleId="Collegamentovisitato">
    <w:name w:val="FollowedHyperlink"/>
    <w:basedOn w:val="Carpredefinitoparagrafo"/>
    <w:uiPriority w:val="99"/>
    <w:semiHidden/>
    <w:unhideWhenUsed/>
    <w:rsid w:val="00A0116A"/>
    <w:rPr>
      <w:color w:val="96607D" w:themeColor="followedHyperlink"/>
      <w:u w:val="single"/>
    </w:rPr>
  </w:style>
  <w:style w:type="paragraph" w:styleId="Intestazione">
    <w:name w:val="header"/>
    <w:basedOn w:val="Normale"/>
    <w:link w:val="IntestazioneCarattere"/>
    <w:uiPriority w:val="99"/>
    <w:unhideWhenUsed/>
    <w:rsid w:val="005329C0"/>
    <w:pPr>
      <w:tabs>
        <w:tab w:val="center" w:pos="4819"/>
        <w:tab w:val="right" w:pos="9638"/>
      </w:tabs>
    </w:pPr>
    <w:rPr>
      <w:rFonts w:asciiTheme="minorHAnsi" w:eastAsiaTheme="minorHAnsi" w:hAnsiTheme="minorHAnsi" w:cstheme="minorBidi"/>
      <w:i/>
      <w:iCs/>
      <w:sz w:val="20"/>
      <w:szCs w:val="20"/>
      <w:lang w:eastAsia="en-US"/>
    </w:rPr>
  </w:style>
  <w:style w:type="character" w:customStyle="1" w:styleId="IntestazioneCarattere">
    <w:name w:val="Intestazione Carattere"/>
    <w:basedOn w:val="Carpredefinitoparagrafo"/>
    <w:link w:val="Intestazione"/>
    <w:uiPriority w:val="99"/>
    <w:rsid w:val="005329C0"/>
    <w:rPr>
      <w:i/>
      <w:iCs/>
      <w:sz w:val="20"/>
      <w:szCs w:val="20"/>
    </w:rPr>
  </w:style>
  <w:style w:type="paragraph" w:styleId="Pidipagina">
    <w:name w:val="footer"/>
    <w:basedOn w:val="Normale"/>
    <w:link w:val="PidipaginaCarattere"/>
    <w:uiPriority w:val="99"/>
    <w:unhideWhenUsed/>
    <w:rsid w:val="005329C0"/>
    <w:pPr>
      <w:tabs>
        <w:tab w:val="center" w:pos="4819"/>
        <w:tab w:val="right" w:pos="9638"/>
      </w:tabs>
    </w:pPr>
    <w:rPr>
      <w:rFonts w:asciiTheme="minorHAnsi" w:eastAsiaTheme="minorHAnsi" w:hAnsiTheme="minorHAnsi" w:cstheme="minorBidi"/>
      <w:i/>
      <w:iCs/>
      <w:sz w:val="20"/>
      <w:szCs w:val="20"/>
      <w:lang w:eastAsia="en-US"/>
    </w:rPr>
  </w:style>
  <w:style w:type="character" w:customStyle="1" w:styleId="PidipaginaCarattere">
    <w:name w:val="Piè di pagina Carattere"/>
    <w:basedOn w:val="Carpredefinitoparagrafo"/>
    <w:link w:val="Pidipagina"/>
    <w:uiPriority w:val="99"/>
    <w:rsid w:val="005329C0"/>
    <w:rPr>
      <w:i/>
      <w:iCs/>
      <w:sz w:val="20"/>
      <w:szCs w:val="20"/>
    </w:rPr>
  </w:style>
  <w:style w:type="paragraph" w:customStyle="1" w:styleId="ComunicatoEXPOTitolo">
    <w:name w:val="ComunicatoEXPO_Titolo"/>
    <w:basedOn w:val="Normale"/>
    <w:next w:val="Normale"/>
    <w:qFormat/>
    <w:rsid w:val="000964E4"/>
    <w:pPr>
      <w:spacing w:before="120"/>
    </w:pPr>
    <w:rPr>
      <w:rFonts w:ascii="Segoe UI Light" w:hAnsi="Segoe UI Light" w:cs="Segoe UI Semilight"/>
      <w:b/>
      <w:caps/>
      <w:color w:val="002443"/>
      <w:sz w:val="36"/>
      <w:szCs w:val="36"/>
    </w:rPr>
  </w:style>
  <w:style w:type="paragraph" w:customStyle="1" w:styleId="ComunicatoEXPOTesto">
    <w:name w:val="ComunicatoEXPO_Testo"/>
    <w:basedOn w:val="Normale"/>
    <w:qFormat/>
    <w:rsid w:val="000964E4"/>
    <w:pPr>
      <w:spacing w:before="120"/>
    </w:pPr>
    <w:rPr>
      <w:rFonts w:ascii="Segoe UI Light" w:hAnsi="Segoe UI Light" w:cs="Segoe UI Semilight"/>
      <w:noProof/>
      <w:color w:val="002443"/>
      <w:sz w:val="22"/>
      <w:szCs w:val="22"/>
    </w:rPr>
  </w:style>
  <w:style w:type="paragraph" w:styleId="Data">
    <w:name w:val="Date"/>
    <w:basedOn w:val="Normale"/>
    <w:next w:val="Normale"/>
    <w:link w:val="DataCarattere"/>
    <w:uiPriority w:val="99"/>
    <w:semiHidden/>
    <w:unhideWhenUsed/>
    <w:rsid w:val="00224566"/>
    <w:pPr>
      <w:spacing w:after="200" w:line="288" w:lineRule="auto"/>
    </w:pPr>
    <w:rPr>
      <w:rFonts w:asciiTheme="minorHAnsi" w:eastAsiaTheme="minorHAnsi" w:hAnsiTheme="minorHAnsi" w:cstheme="minorBidi"/>
      <w:i/>
      <w:iCs/>
      <w:sz w:val="20"/>
      <w:szCs w:val="20"/>
      <w:lang w:eastAsia="en-US"/>
    </w:rPr>
  </w:style>
  <w:style w:type="character" w:customStyle="1" w:styleId="DataCarattere">
    <w:name w:val="Data Carattere"/>
    <w:basedOn w:val="Carpredefinitoparagrafo"/>
    <w:link w:val="Data"/>
    <w:uiPriority w:val="99"/>
    <w:semiHidden/>
    <w:rsid w:val="00224566"/>
    <w:rPr>
      <w:i/>
      <w:iCs/>
      <w:sz w:val="20"/>
      <w:szCs w:val="20"/>
    </w:rPr>
  </w:style>
  <w:style w:type="paragraph" w:styleId="NormaleWeb">
    <w:name w:val="Normal (Web)"/>
    <w:basedOn w:val="Normale"/>
    <w:uiPriority w:val="99"/>
    <w:unhideWhenUsed/>
    <w:rsid w:val="006A0CB6"/>
    <w:pPr>
      <w:spacing w:before="100" w:beforeAutospacing="1" w:after="100" w:afterAutospacing="1"/>
    </w:pPr>
  </w:style>
  <w:style w:type="character" w:customStyle="1" w:styleId="whitespace-normal">
    <w:name w:val="whitespace-normal"/>
    <w:basedOn w:val="Carpredefinitoparagrafo"/>
    <w:rsid w:val="006A0CB6"/>
  </w:style>
  <w:style w:type="character" w:customStyle="1" w:styleId="relative">
    <w:name w:val="relative"/>
    <w:basedOn w:val="Carpredefinitoparagrafo"/>
    <w:rsid w:val="006936A8"/>
  </w:style>
  <w:style w:type="paragraph" w:customStyle="1" w:styleId="not-prose">
    <w:name w:val="not-prose"/>
    <w:basedOn w:val="Normale"/>
    <w:rsid w:val="006936A8"/>
    <w:pPr>
      <w:spacing w:before="100" w:beforeAutospacing="1" w:after="100" w:afterAutospacing="1"/>
    </w:pPr>
  </w:style>
  <w:style w:type="paragraph" w:styleId="Revisione">
    <w:name w:val="Revision"/>
    <w:hidden/>
    <w:uiPriority w:val="99"/>
    <w:semiHidden/>
    <w:rsid w:val="0082234E"/>
    <w:pPr>
      <w:spacing w:after="0" w:line="240" w:lineRule="auto"/>
    </w:pPr>
    <w:rPr>
      <w:rFonts w:ascii="Times New Roman" w:eastAsia="Times New Roman" w:hAnsi="Times New Roman" w:cs="Times New Roman"/>
      <w:sz w:val="24"/>
      <w:szCs w:val="24"/>
      <w:lang w:eastAsia="it-IT"/>
    </w:rPr>
  </w:style>
  <w:style w:type="character" w:styleId="Rimandocommento">
    <w:name w:val="annotation reference"/>
    <w:basedOn w:val="Carpredefinitoparagrafo"/>
    <w:uiPriority w:val="99"/>
    <w:semiHidden/>
    <w:unhideWhenUsed/>
    <w:rsid w:val="00CE11CB"/>
    <w:rPr>
      <w:sz w:val="16"/>
      <w:szCs w:val="16"/>
    </w:rPr>
  </w:style>
  <w:style w:type="paragraph" w:styleId="Testocommento">
    <w:name w:val="annotation text"/>
    <w:basedOn w:val="Normale"/>
    <w:link w:val="TestocommentoCarattere"/>
    <w:uiPriority w:val="99"/>
    <w:unhideWhenUsed/>
    <w:rsid w:val="00CE11CB"/>
    <w:rPr>
      <w:sz w:val="20"/>
      <w:szCs w:val="20"/>
    </w:rPr>
  </w:style>
  <w:style w:type="character" w:customStyle="1" w:styleId="TestocommentoCarattere">
    <w:name w:val="Testo commento Carattere"/>
    <w:basedOn w:val="Carpredefinitoparagrafo"/>
    <w:link w:val="Testocommento"/>
    <w:uiPriority w:val="99"/>
    <w:rsid w:val="00CE11CB"/>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CE11CB"/>
    <w:rPr>
      <w:b/>
      <w:bCs/>
    </w:rPr>
  </w:style>
  <w:style w:type="character" w:customStyle="1" w:styleId="SoggettocommentoCarattere">
    <w:name w:val="Soggetto commento Carattere"/>
    <w:basedOn w:val="TestocommentoCarattere"/>
    <w:link w:val="Soggettocommento"/>
    <w:uiPriority w:val="99"/>
    <w:semiHidden/>
    <w:rsid w:val="00CE11CB"/>
    <w:rPr>
      <w:rFonts w:ascii="Times New Roman" w:eastAsia="Times New Roman" w:hAnsi="Times New Roman"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ghelli.i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www.gewiss.com/" TargetMode="External"/><Relationship Id="rId12" Type="http://schemas.openxmlformats.org/officeDocument/2006/relationships/hyperlink" Target="mailto:vania.brogi@secnewgate.i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aola.lazzarotto@secnewgate.i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tvilight.com/"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www.performanceinlighting.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AAB29ABC3E10B4C8EEF91555D7970FD" ma:contentTypeVersion="10" ma:contentTypeDescription="Creare un nuovo documento." ma:contentTypeScope="" ma:versionID="62f86931866da342179e84f452e9149a">
  <xsd:schema xmlns:xsd="http://www.w3.org/2001/XMLSchema" xmlns:xs="http://www.w3.org/2001/XMLSchema" xmlns:p="http://schemas.microsoft.com/office/2006/metadata/properties" xmlns:ns2="eafa808d-ad0e-485f-b33d-edc9ff76c2b5" targetNamespace="http://schemas.microsoft.com/office/2006/metadata/properties" ma:root="true" ma:fieldsID="414fd4477227c5bf6c5fe3af02e36bf7" ns2:_="">
    <xsd:import namespace="eafa808d-ad0e-485f-b33d-edc9ff76c2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a808d-ad0e-485f-b33d-edc9ff76c2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b227a64f-56d9-4ee9-abdb-9dd0db1ad3d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BillingMetadata" ma:index="1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fa808d-ad0e-485f-b33d-edc9ff76c2b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CB6FE8-F3BE-414E-A1D3-A472EDEBE262}"/>
</file>

<file path=customXml/itemProps2.xml><?xml version="1.0" encoding="utf-8"?>
<ds:datastoreItem xmlns:ds="http://schemas.openxmlformats.org/officeDocument/2006/customXml" ds:itemID="{F73AB4BE-AF67-4F17-96EA-D6EB00C71DCB}"/>
</file>

<file path=customXml/itemProps3.xml><?xml version="1.0" encoding="utf-8"?>
<ds:datastoreItem xmlns:ds="http://schemas.openxmlformats.org/officeDocument/2006/customXml" ds:itemID="{49AA61FF-868F-4F57-BEC4-8AFFCC0F7567}"/>
</file>

<file path=docProps/app.xml><?xml version="1.0" encoding="utf-8"?>
<Properties xmlns="http://schemas.openxmlformats.org/officeDocument/2006/extended-properties" xmlns:vt="http://schemas.openxmlformats.org/officeDocument/2006/docPropsVTypes">
  <Template>Normal</Template>
  <TotalTime>0</TotalTime>
  <Pages>4</Pages>
  <Words>1543</Words>
  <Characters>9740</Characters>
  <Application>Microsoft Office Word</Application>
  <DocSecurity>0</DocSecurity>
  <Lines>157</Lines>
  <Paragraphs>49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Lazzarotto</dc:creator>
  <cp:keywords>, docId:33D71DDEF07204C0DE3843F713E7F232</cp:keywords>
  <dc:description/>
  <cp:lastModifiedBy>Tagliapietra Costanza</cp:lastModifiedBy>
  <cp:revision>7</cp:revision>
  <cp:lastPrinted>2026-02-04T15:55:00Z</cp:lastPrinted>
  <dcterms:created xsi:type="dcterms:W3CDTF">2026-03-04T18:54:00Z</dcterms:created>
  <dcterms:modified xsi:type="dcterms:W3CDTF">2026-03-05T14:39:00Z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1683599302</vt:i4>
  </property>
  <property fmtid="{D5CDD505-2E9C-101B-9397-08002B2CF9AE}" pid="3" name="_NewReviewCycle">
    <vt:lpwstr/>
  </property>
  <property fmtid="{D5CDD505-2E9C-101B-9397-08002B2CF9AE}" pid="4" name="_EmailSubject">
    <vt:lpwstr>CS hub urbano</vt:lpwstr>
  </property>
  <property fmtid="{D5CDD505-2E9C-101B-9397-08002B2CF9AE}" pid="5" name="_AuthorEmail">
    <vt:lpwstr>c.tagliapietra@pil.lighting</vt:lpwstr>
  </property>
  <property fmtid="{D5CDD505-2E9C-101B-9397-08002B2CF9AE}" pid="6" name="_AuthorEmailDisplayName">
    <vt:lpwstr>Tagliapietra Costanza</vt:lpwstr>
  </property>
  <property fmtid="{D5CDD505-2E9C-101B-9397-08002B2CF9AE}" pid="7" name="ClassificationContentMarkingFooterShapeIds">
    <vt:lpwstr>5b2cf450,5c8ce321,66ad73a2</vt:lpwstr>
  </property>
  <property fmtid="{D5CDD505-2E9C-101B-9397-08002B2CF9AE}" pid="8" name="ClassificationContentMarkingFooterFontProps">
    <vt:lpwstr>#000000,10,Aptos</vt:lpwstr>
  </property>
  <property fmtid="{D5CDD505-2E9C-101B-9397-08002B2CF9AE}" pid="9" name="ClassificationContentMarkingFooterText">
    <vt:lpwstr>C1 - Restricted</vt:lpwstr>
  </property>
  <property fmtid="{D5CDD505-2E9C-101B-9397-08002B2CF9AE}" pid="10" name="MSIP_Label_5719f00d-be66-42b9-b587-10ae8cc3e129_Enabled">
    <vt:lpwstr>true</vt:lpwstr>
  </property>
  <property fmtid="{D5CDD505-2E9C-101B-9397-08002B2CF9AE}" pid="11" name="MSIP_Label_5719f00d-be66-42b9-b587-10ae8cc3e129_SetDate">
    <vt:lpwstr>2026-03-05T14:37:38Z</vt:lpwstr>
  </property>
  <property fmtid="{D5CDD505-2E9C-101B-9397-08002B2CF9AE}" pid="12" name="MSIP_Label_5719f00d-be66-42b9-b587-10ae8cc3e129_Method">
    <vt:lpwstr>Privileged</vt:lpwstr>
  </property>
  <property fmtid="{D5CDD505-2E9C-101B-9397-08002B2CF9AE}" pid="13" name="MSIP_Label_5719f00d-be66-42b9-b587-10ae8cc3e129_Name">
    <vt:lpwstr>C1 - Restricted</vt:lpwstr>
  </property>
  <property fmtid="{D5CDD505-2E9C-101B-9397-08002B2CF9AE}" pid="14" name="MSIP_Label_5719f00d-be66-42b9-b587-10ae8cc3e129_SiteId">
    <vt:lpwstr>8f37d23c-8237-447d-8298-a223ad163ff4</vt:lpwstr>
  </property>
  <property fmtid="{D5CDD505-2E9C-101B-9397-08002B2CF9AE}" pid="15" name="MSIP_Label_5719f00d-be66-42b9-b587-10ae8cc3e129_ActionId">
    <vt:lpwstr>ea8d7554-5392-4ef8-ad0f-dd5d95fcdbc7</vt:lpwstr>
  </property>
  <property fmtid="{D5CDD505-2E9C-101B-9397-08002B2CF9AE}" pid="16" name="MSIP_Label_5719f00d-be66-42b9-b587-10ae8cc3e129_ContentBits">
    <vt:lpwstr>2</vt:lpwstr>
  </property>
  <property fmtid="{D5CDD505-2E9C-101B-9397-08002B2CF9AE}" pid="17" name="MSIP_Label_5719f00d-be66-42b9-b587-10ae8cc3e129_Tag">
    <vt:lpwstr>10, 2, 1, 1</vt:lpwstr>
  </property>
  <property fmtid="{D5CDD505-2E9C-101B-9397-08002B2CF9AE}" pid="18" name="_PreviousAdHocReviewCycleID">
    <vt:i4>-1815477356</vt:i4>
  </property>
  <property fmtid="{D5CDD505-2E9C-101B-9397-08002B2CF9AE}" pid="19" name="ContentTypeId">
    <vt:lpwstr>0x0101001AAB29ABC3E10B4C8EEF91555D7970FD</vt:lpwstr>
  </property>
</Properties>
</file>